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w:t>
      </w:r>
      <w:proofErr w:type="spellStart"/>
      <w:r w:rsidR="00560E17">
        <w:rPr>
          <w:rFonts w:ascii="Arial" w:hAnsi="Arial"/>
          <w:sz w:val="24"/>
          <w:szCs w:val="24"/>
        </w:rPr>
        <w:t>SSB</w:t>
      </w:r>
      <w:proofErr w:type="spellEnd"/>
      <w:r w:rsidR="00560E17">
        <w:rPr>
          <w:rFonts w:ascii="Arial" w:hAnsi="Arial"/>
          <w:sz w:val="24"/>
          <w:szCs w:val="24"/>
        </w:rPr>
        <w:t xml:space="preserve"> based</w:t>
      </w:r>
      <w:r w:rsidR="00560E17" w:rsidRPr="0025005F">
        <w:rPr>
          <w:rFonts w:ascii="Arial" w:hAnsi="Arial"/>
          <w:sz w:val="24"/>
          <w:szCs w:val="24"/>
        </w:rPr>
        <w:t xml:space="preserve"> </w:t>
      </w:r>
      <w:proofErr w:type="spellStart"/>
      <w:r w:rsidR="00560E17" w:rsidRPr="0025005F">
        <w:rPr>
          <w:rFonts w:ascii="Arial" w:hAnsi="Arial"/>
          <w:sz w:val="24"/>
          <w:szCs w:val="24"/>
        </w:rPr>
        <w:t>RLM</w:t>
      </w:r>
      <w:proofErr w:type="spellEnd"/>
      <w:r w:rsidR="00560E17" w:rsidRPr="0025005F">
        <w:rPr>
          <w:rFonts w:ascii="Arial" w:hAnsi="Arial"/>
          <w:sz w:val="24"/>
          <w:szCs w:val="24"/>
        </w:rPr>
        <w:t xml:space="preserve"> </w:t>
      </w:r>
      <w:r w:rsidR="004A5EBE">
        <w:rPr>
          <w:rFonts w:ascii="Arial" w:hAnsi="Arial"/>
          <w:sz w:val="24"/>
          <w:szCs w:val="24"/>
        </w:rPr>
        <w:t>In</w:t>
      </w:r>
      <w:r w:rsidR="00560E17" w:rsidRPr="0025005F">
        <w:rPr>
          <w:rFonts w:ascii="Arial" w:hAnsi="Arial"/>
          <w:sz w:val="24"/>
          <w:szCs w:val="24"/>
        </w:rPr>
        <w:t xml:space="preserve">-sync </w:t>
      </w:r>
      <w:r w:rsidR="00560E17">
        <w:rPr>
          <w:rFonts w:ascii="Arial" w:hAnsi="Arial"/>
          <w:sz w:val="24"/>
          <w:szCs w:val="24"/>
        </w:rPr>
        <w:t>Tests</w:t>
      </w:r>
    </w:p>
    <w:p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Pr>
          <w:rFonts w:ascii="Arial" w:hAnsi="Arial"/>
          <w:sz w:val="24"/>
          <w:szCs w:val="24"/>
        </w:rPr>
        <w:t>Anritsu</w:t>
      </w:r>
      <w:r w:rsidR="00583DD8">
        <w:rPr>
          <w:rFonts w:ascii="Arial" w:hAnsi="Arial"/>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sidR="009B279B" w:rsidRPr="009B279B">
        <w:rPr>
          <w:rFonts w:ascii="Arial" w:hAnsi="Arial"/>
        </w:rPr>
        <w:t>SSB</w:t>
      </w:r>
      <w:proofErr w:type="spellEnd"/>
      <w:r w:rsidR="009B279B" w:rsidRPr="009B279B">
        <w:rPr>
          <w:rFonts w:ascii="Arial" w:hAnsi="Arial"/>
        </w:rPr>
        <w:t xml:space="preserve"> based Radio Link Monitoring </w:t>
      </w:r>
      <w:proofErr w:type="gramStart"/>
      <w:r w:rsidR="004A5EBE">
        <w:rPr>
          <w:rFonts w:ascii="Arial" w:hAnsi="Arial"/>
        </w:rPr>
        <w:t>In</w:t>
      </w:r>
      <w:proofErr w:type="gramEnd"/>
      <w:r w:rsidR="009B279B" w:rsidRPr="009B279B">
        <w:rPr>
          <w:rFonts w:ascii="Arial" w:hAnsi="Arial"/>
        </w:rPr>
        <w:t xml:space="preserve"> Sync Test cases</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4A5EBE">
        <w:rPr>
          <w:rFonts w:ascii="Arial" w:hAnsi="Arial"/>
        </w:rPr>
        <w:t>2</w:t>
      </w:r>
      <w:r w:rsidRPr="00625B5F">
        <w:rPr>
          <w:rFonts w:ascii="Arial" w:hAnsi="Arial"/>
        </w:rPr>
        <w:t>,</w:t>
      </w:r>
      <w:r w:rsidRPr="001F5DC3">
        <w:rPr>
          <w:rFonts w:ascii="Arial" w:hAnsi="Arial"/>
        </w:rPr>
        <w:tab/>
      </w:r>
      <w:proofErr w:type="spellStart"/>
      <w:r w:rsidR="004A5EBE" w:rsidRPr="004A5EBE">
        <w:rPr>
          <w:rFonts w:ascii="Arial" w:hAnsi="Arial"/>
        </w:rPr>
        <w:t>EN</w:t>
      </w:r>
      <w:proofErr w:type="spellEnd"/>
      <w:r w:rsidR="004A5EBE" w:rsidRPr="004A5EBE">
        <w:rPr>
          <w:rFonts w:ascii="Arial" w:hAnsi="Arial"/>
        </w:rPr>
        <w:t xml:space="preserve">-DC FR1 radio link monitoring in-sync test for </w:t>
      </w:r>
      <w:proofErr w:type="spellStart"/>
      <w:r w:rsidR="004A5EBE" w:rsidRPr="004A5EBE">
        <w:rPr>
          <w:rFonts w:ascii="Arial" w:hAnsi="Arial"/>
        </w:rPr>
        <w:t>PSCell</w:t>
      </w:r>
      <w:proofErr w:type="spellEnd"/>
      <w:r w:rsidR="004A5EBE" w:rsidRPr="004A5EBE">
        <w:rPr>
          <w:rFonts w:ascii="Arial" w:hAnsi="Arial"/>
        </w:rPr>
        <w:t xml:space="preserve"> configured with </w:t>
      </w:r>
      <w:proofErr w:type="spellStart"/>
      <w:r w:rsidR="004A5EBE" w:rsidRPr="004A5EBE">
        <w:rPr>
          <w:rFonts w:ascii="Arial" w:hAnsi="Arial"/>
        </w:rPr>
        <w:t>SSB</w:t>
      </w:r>
      <w:proofErr w:type="spellEnd"/>
      <w:r w:rsidR="004A5EBE" w:rsidRPr="004A5EBE">
        <w:rPr>
          <w:rFonts w:ascii="Arial" w:hAnsi="Arial"/>
        </w:rPr>
        <w:t xml:space="preserve">-based </w:t>
      </w:r>
      <w:proofErr w:type="spellStart"/>
      <w:r w:rsidR="004A5EBE" w:rsidRPr="004A5EBE">
        <w:rPr>
          <w:rFonts w:ascii="Arial" w:hAnsi="Arial"/>
        </w:rPr>
        <w:t>RLM</w:t>
      </w:r>
      <w:proofErr w:type="spellEnd"/>
      <w:r w:rsidR="004A5EBE" w:rsidRPr="004A5EBE">
        <w:rPr>
          <w:rFonts w:ascii="Arial" w:hAnsi="Arial"/>
        </w:rPr>
        <w:t xml:space="preserve"> RS in non-</w:t>
      </w:r>
      <w:proofErr w:type="spellStart"/>
      <w:r w:rsidR="004A5EBE" w:rsidRPr="004A5EBE">
        <w:rPr>
          <w:rFonts w:ascii="Arial" w:hAnsi="Arial"/>
        </w:rPr>
        <w:t>DRX</w:t>
      </w:r>
      <w:proofErr w:type="spellEnd"/>
      <w:r w:rsidR="004A5EBE" w:rsidRPr="004A5EBE">
        <w:rPr>
          <w:rFonts w:ascii="Arial" w:hAnsi="Arial"/>
        </w:rPr>
        <w:t xml:space="preserve"> mode</w:t>
      </w:r>
    </w:p>
    <w:p w:rsidR="0089291C" w:rsidRP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4A5EBE">
        <w:rPr>
          <w:rFonts w:ascii="Arial" w:hAnsi="Arial"/>
        </w:rPr>
        <w:t>4</w:t>
      </w:r>
      <w:r w:rsidRPr="00625B5F">
        <w:rPr>
          <w:rFonts w:ascii="Arial" w:hAnsi="Arial"/>
        </w:rPr>
        <w:t>,</w:t>
      </w:r>
      <w:r w:rsidRPr="001F5DC3">
        <w:rPr>
          <w:rFonts w:ascii="Arial" w:hAnsi="Arial"/>
        </w:rPr>
        <w:tab/>
      </w:r>
      <w:proofErr w:type="spellStart"/>
      <w:r w:rsidR="004A5EBE" w:rsidRPr="004A5EBE">
        <w:rPr>
          <w:rFonts w:ascii="Arial" w:hAnsi="Arial"/>
        </w:rPr>
        <w:t>EN</w:t>
      </w:r>
      <w:proofErr w:type="spellEnd"/>
      <w:r w:rsidR="004A5EBE" w:rsidRPr="004A5EBE">
        <w:rPr>
          <w:rFonts w:ascii="Arial" w:hAnsi="Arial"/>
        </w:rPr>
        <w:t xml:space="preserve">-DC FR1 radio link monitoring in-sync test for </w:t>
      </w:r>
      <w:proofErr w:type="spellStart"/>
      <w:r w:rsidR="004A5EBE" w:rsidRPr="004A5EBE">
        <w:rPr>
          <w:rFonts w:ascii="Arial" w:hAnsi="Arial"/>
        </w:rPr>
        <w:t>PSCell</w:t>
      </w:r>
      <w:proofErr w:type="spellEnd"/>
      <w:r w:rsidR="004A5EBE" w:rsidRPr="004A5EBE">
        <w:rPr>
          <w:rFonts w:ascii="Arial" w:hAnsi="Arial"/>
        </w:rPr>
        <w:t xml:space="preserve"> configured with </w:t>
      </w:r>
      <w:proofErr w:type="spellStart"/>
      <w:r w:rsidR="004A5EBE" w:rsidRPr="004A5EBE">
        <w:rPr>
          <w:rFonts w:ascii="Arial" w:hAnsi="Arial"/>
        </w:rPr>
        <w:t>SSB</w:t>
      </w:r>
      <w:proofErr w:type="spellEnd"/>
      <w:r w:rsidR="004A5EBE" w:rsidRPr="004A5EBE">
        <w:rPr>
          <w:rFonts w:ascii="Arial" w:hAnsi="Arial"/>
        </w:rPr>
        <w:t xml:space="preserve">-based </w:t>
      </w:r>
      <w:proofErr w:type="spellStart"/>
      <w:r w:rsidR="004A5EBE" w:rsidRPr="004A5EBE">
        <w:rPr>
          <w:rFonts w:ascii="Arial" w:hAnsi="Arial"/>
        </w:rPr>
        <w:t>RLM</w:t>
      </w:r>
      <w:proofErr w:type="spellEnd"/>
      <w:r w:rsidR="004A5EBE" w:rsidRPr="004A5EBE">
        <w:rPr>
          <w:rFonts w:ascii="Arial" w:hAnsi="Arial"/>
        </w:rPr>
        <w:t xml:space="preserve"> RS in </w:t>
      </w:r>
      <w:proofErr w:type="spellStart"/>
      <w:r w:rsidR="004A5EBE" w:rsidRPr="004A5EBE">
        <w:rPr>
          <w:rFonts w:ascii="Arial" w:hAnsi="Arial"/>
        </w:rPr>
        <w:t>DRX</w:t>
      </w:r>
      <w:proofErr w:type="spellEnd"/>
      <w:r w:rsidR="004A5EBE" w:rsidRPr="004A5EBE">
        <w:rPr>
          <w:rFonts w:ascii="Arial" w:hAnsi="Arial"/>
        </w:rPr>
        <w:t xml:space="preserve"> mode</w:t>
      </w:r>
    </w:p>
    <w:p w:rsidR="003E695F" w:rsidRDefault="00C3004A" w:rsidP="00C3004A">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4A5EBE">
        <w:rPr>
          <w:rFonts w:ascii="Arial" w:hAnsi="Arial"/>
        </w:rPr>
        <w:t>2</w:t>
      </w:r>
      <w:r w:rsidR="001F5DC3" w:rsidRPr="00625B5F">
        <w:rPr>
          <w:rFonts w:ascii="Arial" w:hAnsi="Arial"/>
        </w:rPr>
        <w:t>,</w:t>
      </w:r>
      <w:r w:rsidR="001F5DC3" w:rsidRPr="001F5DC3">
        <w:rPr>
          <w:rFonts w:ascii="Arial" w:hAnsi="Arial"/>
        </w:rPr>
        <w:tab/>
      </w:r>
      <w:r w:rsidR="004A5EBE" w:rsidRPr="004A5EBE">
        <w:rPr>
          <w:rFonts w:ascii="Arial" w:hAnsi="Arial"/>
        </w:rPr>
        <w:t xml:space="preserve">NR SA FR1 radio link monitoring in-sync test for </w:t>
      </w:r>
      <w:proofErr w:type="spellStart"/>
      <w:r w:rsidR="004A5EBE" w:rsidRPr="004A5EBE">
        <w:rPr>
          <w:rFonts w:ascii="Arial" w:hAnsi="Arial"/>
        </w:rPr>
        <w:t>PCell</w:t>
      </w:r>
      <w:proofErr w:type="spellEnd"/>
      <w:r w:rsidR="004A5EBE" w:rsidRPr="004A5EBE">
        <w:rPr>
          <w:rFonts w:ascii="Arial" w:hAnsi="Arial"/>
        </w:rPr>
        <w:t xml:space="preserve"> configured with </w:t>
      </w:r>
      <w:proofErr w:type="spellStart"/>
      <w:r w:rsidR="004A5EBE" w:rsidRPr="004A5EBE">
        <w:rPr>
          <w:rFonts w:ascii="Arial" w:hAnsi="Arial"/>
        </w:rPr>
        <w:t>SSB</w:t>
      </w:r>
      <w:proofErr w:type="spellEnd"/>
      <w:r w:rsidR="004A5EBE" w:rsidRPr="004A5EBE">
        <w:rPr>
          <w:rFonts w:ascii="Arial" w:hAnsi="Arial"/>
        </w:rPr>
        <w:t xml:space="preserve">-based </w:t>
      </w:r>
      <w:proofErr w:type="spellStart"/>
      <w:r w:rsidR="004A5EBE" w:rsidRPr="004A5EBE">
        <w:rPr>
          <w:rFonts w:ascii="Arial" w:hAnsi="Arial"/>
        </w:rPr>
        <w:t>RLM</w:t>
      </w:r>
      <w:proofErr w:type="spellEnd"/>
      <w:r w:rsidR="004A5EBE" w:rsidRPr="004A5EBE">
        <w:rPr>
          <w:rFonts w:ascii="Arial" w:hAnsi="Arial"/>
        </w:rPr>
        <w:t xml:space="preserve"> RS in non-</w:t>
      </w:r>
      <w:proofErr w:type="spellStart"/>
      <w:r w:rsidR="004A5EBE" w:rsidRPr="004A5EBE">
        <w:rPr>
          <w:rFonts w:ascii="Arial" w:hAnsi="Arial"/>
        </w:rPr>
        <w:t>DRX</w:t>
      </w:r>
      <w:proofErr w:type="spellEnd"/>
      <w:r w:rsidR="004A5EBE" w:rsidRPr="004A5EBE">
        <w:rPr>
          <w:rFonts w:ascii="Arial" w:hAnsi="Arial"/>
        </w:rPr>
        <w:t xml:space="preserve"> mode</w:t>
      </w:r>
    </w:p>
    <w:p w:rsidR="0089291C" w:rsidRDefault="0089291C" w:rsidP="0089291C">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4A5EBE">
        <w:rPr>
          <w:rFonts w:ascii="Arial" w:hAnsi="Arial"/>
        </w:rPr>
        <w:t>4</w:t>
      </w:r>
      <w:r w:rsidRPr="00625B5F">
        <w:rPr>
          <w:rFonts w:ascii="Arial" w:hAnsi="Arial"/>
        </w:rPr>
        <w:t>,</w:t>
      </w:r>
      <w:r w:rsidRPr="001F5DC3">
        <w:rPr>
          <w:rFonts w:ascii="Arial" w:hAnsi="Arial"/>
        </w:rPr>
        <w:tab/>
      </w:r>
      <w:r w:rsidR="004A5EBE" w:rsidRPr="004A5EBE">
        <w:rPr>
          <w:rFonts w:ascii="Arial" w:hAnsi="Arial"/>
        </w:rPr>
        <w:t xml:space="preserve">NR SA FR1 radio link monitoring in-sync test for </w:t>
      </w:r>
      <w:proofErr w:type="spellStart"/>
      <w:r w:rsidR="004A5EBE" w:rsidRPr="004A5EBE">
        <w:rPr>
          <w:rFonts w:ascii="Arial" w:hAnsi="Arial"/>
        </w:rPr>
        <w:t>PCell</w:t>
      </w:r>
      <w:proofErr w:type="spellEnd"/>
      <w:r w:rsidR="004A5EBE" w:rsidRPr="004A5EBE">
        <w:rPr>
          <w:rFonts w:ascii="Arial" w:hAnsi="Arial"/>
        </w:rPr>
        <w:t xml:space="preserve"> configured with </w:t>
      </w:r>
      <w:proofErr w:type="spellStart"/>
      <w:r w:rsidR="004A5EBE" w:rsidRPr="004A5EBE">
        <w:rPr>
          <w:rFonts w:ascii="Arial" w:hAnsi="Arial"/>
        </w:rPr>
        <w:t>SSB</w:t>
      </w:r>
      <w:proofErr w:type="spellEnd"/>
      <w:r w:rsidR="004A5EBE" w:rsidRPr="004A5EBE">
        <w:rPr>
          <w:rFonts w:ascii="Arial" w:hAnsi="Arial"/>
        </w:rPr>
        <w:t xml:space="preserve">-based </w:t>
      </w:r>
      <w:proofErr w:type="spellStart"/>
      <w:r w:rsidR="004A5EBE" w:rsidRPr="004A5EBE">
        <w:rPr>
          <w:rFonts w:ascii="Arial" w:hAnsi="Arial"/>
        </w:rPr>
        <w:t>RLM</w:t>
      </w:r>
      <w:proofErr w:type="spellEnd"/>
      <w:r w:rsidR="004A5EBE" w:rsidRPr="004A5EBE">
        <w:rPr>
          <w:rFonts w:ascii="Arial" w:hAnsi="Arial"/>
        </w:rPr>
        <w:t xml:space="preserve"> RS in </w:t>
      </w:r>
      <w:proofErr w:type="spellStart"/>
      <w:r w:rsidR="004A5EBE" w:rsidRPr="004A5EBE">
        <w:rPr>
          <w:rFonts w:ascii="Arial" w:hAnsi="Arial"/>
        </w:rPr>
        <w:t>DRX</w:t>
      </w:r>
      <w:proofErr w:type="spellEnd"/>
      <w:r w:rsidR="004A5EBE" w:rsidRPr="004A5EBE">
        <w:rPr>
          <w:rFonts w:ascii="Arial" w:hAnsi="Arial"/>
        </w:rPr>
        <w:t xml:space="preserve"> mode</w:t>
      </w:r>
    </w:p>
    <w:p w:rsidR="00583DD8" w:rsidRDefault="00583DD8" w:rsidP="0089291C">
      <w:pPr>
        <w:numPr>
          <w:ilvl w:val="0"/>
          <w:numId w:val="39"/>
        </w:numPr>
        <w:overflowPunct/>
        <w:spacing w:after="60"/>
        <w:textAlignment w:val="auto"/>
        <w:rPr>
          <w:rFonts w:ascii="Arial" w:hAnsi="Arial"/>
        </w:rPr>
      </w:pPr>
      <w:r w:rsidRPr="00583DD8">
        <w:rPr>
          <w:rFonts w:ascii="Arial" w:hAnsi="Arial"/>
        </w:rPr>
        <w:t>16.5.1.4</w:t>
      </w:r>
      <w:r>
        <w:rPr>
          <w:rFonts w:ascii="Arial" w:hAnsi="Arial"/>
        </w:rPr>
        <w:t xml:space="preserve">, </w:t>
      </w:r>
      <w:r w:rsidRPr="00583DD8">
        <w:rPr>
          <w:rFonts w:ascii="Arial" w:hAnsi="Arial"/>
        </w:rPr>
        <w:t xml:space="preserve">NR SA FR1 Radio Link Monitoring In-sync Test for FR1 </w:t>
      </w:r>
      <w:proofErr w:type="spellStart"/>
      <w:r w:rsidRPr="00583DD8">
        <w:rPr>
          <w:rFonts w:ascii="Arial" w:hAnsi="Arial"/>
        </w:rPr>
        <w:t>PCell</w:t>
      </w:r>
      <w:proofErr w:type="spellEnd"/>
      <w:r w:rsidRPr="00583DD8">
        <w:rPr>
          <w:rFonts w:ascii="Arial" w:hAnsi="Arial"/>
        </w:rPr>
        <w:t xml:space="preserve"> configured with </w:t>
      </w:r>
      <w:proofErr w:type="spellStart"/>
      <w:r w:rsidRPr="00583DD8">
        <w:rPr>
          <w:rFonts w:ascii="Arial" w:hAnsi="Arial"/>
        </w:rPr>
        <w:t>SSB</w:t>
      </w:r>
      <w:proofErr w:type="spellEnd"/>
      <w:r w:rsidRPr="00583DD8">
        <w:rPr>
          <w:rFonts w:ascii="Arial" w:hAnsi="Arial"/>
        </w:rPr>
        <w:t xml:space="preserve">-based </w:t>
      </w:r>
      <w:proofErr w:type="spellStart"/>
      <w:r w:rsidRPr="00583DD8">
        <w:rPr>
          <w:rFonts w:ascii="Arial" w:hAnsi="Arial"/>
        </w:rPr>
        <w:t>RLM</w:t>
      </w:r>
      <w:proofErr w:type="spellEnd"/>
      <w:r w:rsidRPr="00583DD8">
        <w:rPr>
          <w:rFonts w:ascii="Arial" w:hAnsi="Arial"/>
        </w:rPr>
        <w:t xml:space="preserve"> RS in non-</w:t>
      </w:r>
      <w:proofErr w:type="spellStart"/>
      <w:r w:rsidRPr="00583DD8">
        <w:rPr>
          <w:rFonts w:ascii="Arial" w:hAnsi="Arial"/>
        </w:rPr>
        <w:t>DRX</w:t>
      </w:r>
      <w:proofErr w:type="spellEnd"/>
      <w:r w:rsidRPr="00583DD8">
        <w:rPr>
          <w:rFonts w:ascii="Arial" w:hAnsi="Arial"/>
        </w:rPr>
        <w:t xml:space="preserve"> mode for 2 Rx UE</w:t>
      </w:r>
    </w:p>
    <w:p w:rsidR="00583DD8" w:rsidRDefault="00583DD8" w:rsidP="0089291C">
      <w:pPr>
        <w:numPr>
          <w:ilvl w:val="0"/>
          <w:numId w:val="39"/>
        </w:numPr>
        <w:overflowPunct/>
        <w:spacing w:after="60"/>
        <w:textAlignment w:val="auto"/>
        <w:rPr>
          <w:rFonts w:ascii="Arial" w:hAnsi="Arial"/>
        </w:rPr>
      </w:pPr>
      <w:r w:rsidRPr="00583DD8">
        <w:rPr>
          <w:rFonts w:ascii="Arial" w:hAnsi="Arial"/>
        </w:rPr>
        <w:t>16.5.1.8</w:t>
      </w:r>
      <w:r>
        <w:rPr>
          <w:rFonts w:ascii="Arial" w:hAnsi="Arial"/>
        </w:rPr>
        <w:t xml:space="preserve">, </w:t>
      </w:r>
      <w:r w:rsidRPr="00583DD8">
        <w:rPr>
          <w:rFonts w:ascii="Arial" w:hAnsi="Arial"/>
        </w:rPr>
        <w:t xml:space="preserve">NR SA FR1 Radio Link Monitoring In-sync Test for FR1 </w:t>
      </w:r>
      <w:proofErr w:type="spellStart"/>
      <w:r w:rsidRPr="00583DD8">
        <w:rPr>
          <w:rFonts w:ascii="Arial" w:hAnsi="Arial"/>
        </w:rPr>
        <w:t>PCell</w:t>
      </w:r>
      <w:proofErr w:type="spellEnd"/>
      <w:r w:rsidRPr="00583DD8">
        <w:rPr>
          <w:rFonts w:ascii="Arial" w:hAnsi="Arial"/>
        </w:rPr>
        <w:t xml:space="preserve"> configured with </w:t>
      </w:r>
      <w:proofErr w:type="spellStart"/>
      <w:r w:rsidRPr="00583DD8">
        <w:rPr>
          <w:rFonts w:ascii="Arial" w:hAnsi="Arial"/>
        </w:rPr>
        <w:t>SSB</w:t>
      </w:r>
      <w:proofErr w:type="spellEnd"/>
      <w:r w:rsidRPr="00583DD8">
        <w:rPr>
          <w:rFonts w:ascii="Arial" w:hAnsi="Arial"/>
        </w:rPr>
        <w:t xml:space="preserve">-based </w:t>
      </w:r>
      <w:proofErr w:type="spellStart"/>
      <w:r w:rsidRPr="00583DD8">
        <w:rPr>
          <w:rFonts w:ascii="Arial" w:hAnsi="Arial"/>
        </w:rPr>
        <w:t>RLM</w:t>
      </w:r>
      <w:proofErr w:type="spellEnd"/>
      <w:r w:rsidRPr="00583DD8">
        <w:rPr>
          <w:rFonts w:ascii="Arial" w:hAnsi="Arial"/>
        </w:rPr>
        <w:t xml:space="preserve"> RS in </w:t>
      </w:r>
      <w:proofErr w:type="spellStart"/>
      <w:r w:rsidRPr="00583DD8">
        <w:rPr>
          <w:rFonts w:ascii="Arial" w:hAnsi="Arial"/>
        </w:rPr>
        <w:t>DRX</w:t>
      </w:r>
      <w:proofErr w:type="spellEnd"/>
      <w:r w:rsidRPr="00583DD8">
        <w:rPr>
          <w:rFonts w:ascii="Arial" w:hAnsi="Arial"/>
        </w:rPr>
        <w:t xml:space="preserve"> mode for 2 Rx UE</w:t>
      </w:r>
    </w:p>
    <w:p w:rsidR="008F6534" w:rsidRPr="0089291C"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6.5</w:t>
      </w:r>
      <w:r w:rsidR="0054702F">
        <w:rPr>
          <w:rFonts w:ascii="Arial" w:hAnsi="Arial"/>
        </w:rPr>
        <w:t>.0</w:t>
      </w:r>
      <w:r w:rsidR="008F6534">
        <w:rPr>
          <w:rFonts w:ascii="Arial" w:hAnsi="Arial"/>
        </w:rPr>
        <w:t xml:space="preserve"> </w:t>
      </w:r>
      <w:r w:rsidR="008F6534">
        <w:rPr>
          <w:rFonts w:ascii="Arial" w:hAnsi="Arial" w:cs="Arial"/>
        </w:rPr>
        <w:t>Annex A.</w:t>
      </w:r>
    </w:p>
    <w:p w:rsidR="00DF3601" w:rsidRDefault="00DF3601" w:rsidP="00DF3601">
      <w:pPr>
        <w:rPr>
          <w:rFonts w:ascii="Arial" w:hAnsi="Arial" w:cs="Arial"/>
        </w:rPr>
      </w:pPr>
      <w:r>
        <w:rPr>
          <w:rFonts w:ascii="Arial" w:hAnsi="Arial" w:cs="Arial"/>
        </w:rPr>
        <w:t>A standalone test case is chosen, to show only the NR-related parameters.</w:t>
      </w:r>
    </w:p>
    <w:p w:rsidR="009E568C" w:rsidRPr="009E568C" w:rsidRDefault="009E568C" w:rsidP="009E568C">
      <w:pPr>
        <w:keepNext/>
        <w:keepLines/>
        <w:overflowPunct/>
        <w:autoSpaceDE/>
        <w:autoSpaceDN/>
        <w:adjustRightInd/>
        <w:spacing w:before="120"/>
        <w:ind w:left="1418" w:hanging="1418"/>
        <w:textAlignment w:val="auto"/>
        <w:outlineLvl w:val="3"/>
        <w:rPr>
          <w:rFonts w:ascii="Arial" w:hAnsi="Arial"/>
          <w:sz w:val="24"/>
          <w:highlight w:val="lightGray"/>
        </w:rPr>
      </w:pPr>
      <w:bookmarkStart w:id="2" w:name="_Toc535476530"/>
      <w:r w:rsidRPr="009E568C">
        <w:rPr>
          <w:rFonts w:ascii="Arial" w:hAnsi="Arial"/>
          <w:sz w:val="24"/>
          <w:highlight w:val="lightGray"/>
        </w:rPr>
        <w:t>A.6.5.1.2</w:t>
      </w:r>
      <w:r w:rsidRPr="009E568C">
        <w:rPr>
          <w:rFonts w:ascii="Arial" w:hAnsi="Arial"/>
          <w:sz w:val="24"/>
          <w:highlight w:val="lightGray"/>
        </w:rPr>
        <w:tab/>
        <w:t xml:space="preserve">Radio Link Monitoring In-sync Test for FR1 </w:t>
      </w:r>
      <w:proofErr w:type="spellStart"/>
      <w:r w:rsidRPr="009E568C">
        <w:rPr>
          <w:rFonts w:ascii="Arial" w:hAnsi="Arial"/>
          <w:sz w:val="24"/>
          <w:highlight w:val="lightGray"/>
        </w:rPr>
        <w:t>PCell</w:t>
      </w:r>
      <w:proofErr w:type="spellEnd"/>
      <w:r w:rsidRPr="009E568C">
        <w:rPr>
          <w:rFonts w:ascii="Arial" w:hAnsi="Arial"/>
          <w:sz w:val="24"/>
          <w:highlight w:val="lightGray"/>
        </w:rPr>
        <w:t xml:space="preserve"> configured with </w:t>
      </w:r>
      <w:proofErr w:type="spellStart"/>
      <w:r w:rsidRPr="009E568C">
        <w:rPr>
          <w:rFonts w:ascii="Arial" w:hAnsi="Arial"/>
          <w:sz w:val="24"/>
          <w:highlight w:val="lightGray"/>
        </w:rPr>
        <w:t>SSB</w:t>
      </w:r>
      <w:proofErr w:type="spellEnd"/>
      <w:r w:rsidRPr="009E568C">
        <w:rPr>
          <w:rFonts w:ascii="Arial" w:hAnsi="Arial"/>
          <w:sz w:val="24"/>
          <w:highlight w:val="lightGray"/>
        </w:rPr>
        <w:t xml:space="preserve">-based </w:t>
      </w:r>
      <w:proofErr w:type="spellStart"/>
      <w:r w:rsidRPr="009E568C">
        <w:rPr>
          <w:rFonts w:ascii="Arial" w:hAnsi="Arial"/>
          <w:sz w:val="24"/>
          <w:highlight w:val="lightGray"/>
        </w:rPr>
        <w:t>RLM</w:t>
      </w:r>
      <w:proofErr w:type="spellEnd"/>
      <w:r w:rsidRPr="009E568C">
        <w:rPr>
          <w:rFonts w:ascii="Arial" w:hAnsi="Arial"/>
          <w:sz w:val="24"/>
          <w:highlight w:val="lightGray"/>
        </w:rPr>
        <w:t xml:space="preserve"> RS in non-</w:t>
      </w:r>
      <w:proofErr w:type="spellStart"/>
      <w:r w:rsidRPr="009E568C">
        <w:rPr>
          <w:rFonts w:ascii="Arial" w:hAnsi="Arial"/>
          <w:sz w:val="24"/>
          <w:highlight w:val="lightGray"/>
        </w:rPr>
        <w:t>DRX</w:t>
      </w:r>
      <w:proofErr w:type="spellEnd"/>
      <w:r w:rsidRPr="009E568C">
        <w:rPr>
          <w:rFonts w:ascii="Arial" w:hAnsi="Arial"/>
          <w:sz w:val="24"/>
          <w:highlight w:val="lightGray"/>
        </w:rPr>
        <w:t xml:space="preserve"> mode</w:t>
      </w:r>
      <w:bookmarkEnd w:id="2"/>
    </w:p>
    <w:p w:rsidR="009E568C" w:rsidRPr="009E568C" w:rsidRDefault="009E568C" w:rsidP="009E568C">
      <w:pPr>
        <w:keepNext/>
        <w:keepLines/>
        <w:overflowPunct/>
        <w:autoSpaceDE/>
        <w:autoSpaceDN/>
        <w:adjustRightInd/>
        <w:spacing w:before="120"/>
        <w:ind w:left="1701" w:hanging="1701"/>
        <w:textAlignment w:val="auto"/>
        <w:outlineLvl w:val="4"/>
        <w:rPr>
          <w:rFonts w:ascii="Arial" w:hAnsi="Arial"/>
          <w:snapToGrid w:val="0"/>
          <w:sz w:val="22"/>
          <w:highlight w:val="lightGray"/>
          <w:lang w:eastAsia="zh-CN"/>
        </w:rPr>
      </w:pPr>
      <w:bookmarkStart w:id="3" w:name="_Toc535476531"/>
      <w:r w:rsidRPr="009E568C">
        <w:rPr>
          <w:rFonts w:ascii="Arial" w:hAnsi="Arial"/>
          <w:snapToGrid w:val="0"/>
          <w:sz w:val="22"/>
          <w:highlight w:val="lightGray"/>
          <w:lang w:eastAsia="zh-CN"/>
        </w:rPr>
        <w:t>A.6.5.1.2.1</w:t>
      </w:r>
      <w:r w:rsidRPr="009E568C">
        <w:rPr>
          <w:rFonts w:ascii="Arial" w:hAnsi="Arial"/>
          <w:snapToGrid w:val="0"/>
          <w:sz w:val="22"/>
          <w:highlight w:val="lightGray"/>
          <w:lang w:eastAsia="zh-CN"/>
        </w:rPr>
        <w:tab/>
        <w:t>Test Purpose and Environment</w:t>
      </w:r>
      <w:bookmarkEnd w:id="3"/>
    </w:p>
    <w:p w:rsidR="009E568C" w:rsidRPr="009E568C" w:rsidRDefault="009E568C" w:rsidP="009E568C">
      <w:pPr>
        <w:overflowPunct/>
        <w:autoSpaceDE/>
        <w:autoSpaceDN/>
        <w:adjustRightInd/>
        <w:textAlignment w:val="auto"/>
        <w:rPr>
          <w:highlight w:val="lightGray"/>
        </w:rPr>
      </w:pPr>
      <w:r w:rsidRPr="009E568C">
        <w:rPr>
          <w:highlight w:val="lightGray"/>
        </w:rPr>
        <w:t xml:space="preserve">The purpose of this test is to verify that the UE properly detects the out of sync and in sync for the purpose of monitoring downlink radio link quality of the </w:t>
      </w:r>
      <w:proofErr w:type="spellStart"/>
      <w:r w:rsidRPr="009E568C">
        <w:rPr>
          <w:highlight w:val="lightGray"/>
        </w:rPr>
        <w:t>PCell</w:t>
      </w:r>
      <w:proofErr w:type="spellEnd"/>
      <w:r w:rsidRPr="009E568C">
        <w:rPr>
          <w:highlight w:val="lightGray"/>
        </w:rPr>
        <w:t>. This test will partly verify the FR1 radio link monitoring requirements in clause 8.1.</w:t>
      </w:r>
    </w:p>
    <w:p w:rsidR="009E568C" w:rsidRPr="009E568C" w:rsidRDefault="009E568C" w:rsidP="009E568C">
      <w:pPr>
        <w:overflowPunct/>
        <w:autoSpaceDE/>
        <w:autoSpaceDN/>
        <w:adjustRightInd/>
        <w:textAlignment w:val="auto"/>
        <w:rPr>
          <w:highlight w:val="lightGray"/>
        </w:rPr>
      </w:pPr>
      <w:r w:rsidRPr="009E568C">
        <w:rPr>
          <w:highlight w:val="lightGray"/>
        </w:rPr>
        <w:t xml:space="preserve">In the test, UE is configured to perform </w:t>
      </w:r>
      <w:proofErr w:type="spellStart"/>
      <w:r w:rsidRPr="009E568C">
        <w:rPr>
          <w:highlight w:val="lightGray"/>
        </w:rPr>
        <w:t>RLM</w:t>
      </w:r>
      <w:proofErr w:type="spellEnd"/>
      <w:r w:rsidRPr="009E568C">
        <w:rPr>
          <w:highlight w:val="lightGray"/>
        </w:rPr>
        <w:t xml:space="preserve"> on </w:t>
      </w:r>
      <w:proofErr w:type="spellStart"/>
      <w:r w:rsidRPr="009E568C">
        <w:rPr>
          <w:highlight w:val="lightGray"/>
        </w:rPr>
        <w:t>SSB</w:t>
      </w:r>
      <w:proofErr w:type="spellEnd"/>
      <w:r w:rsidRPr="009E568C">
        <w:rPr>
          <w:highlight w:val="lightGray"/>
        </w:rPr>
        <w:t xml:space="preserve">, with </w:t>
      </w:r>
      <w:proofErr w:type="spellStart"/>
      <w:r w:rsidRPr="009E568C">
        <w:rPr>
          <w:i/>
          <w:highlight w:val="lightGray"/>
        </w:rPr>
        <w:t>detectionResource</w:t>
      </w:r>
      <w:proofErr w:type="spellEnd"/>
      <w:r w:rsidRPr="009E568C">
        <w:rPr>
          <w:highlight w:val="lightGray"/>
        </w:rPr>
        <w:t xml:space="preserve"> included in </w:t>
      </w:r>
      <w:proofErr w:type="spellStart"/>
      <w:r w:rsidRPr="009E568C">
        <w:rPr>
          <w:i/>
          <w:highlight w:val="lightGray"/>
        </w:rPr>
        <w:t>RadioLinkMonitoringRS</w:t>
      </w:r>
      <w:proofErr w:type="spellEnd"/>
      <w:r w:rsidRPr="009E568C">
        <w:rPr>
          <w:highlight w:val="lightGray"/>
        </w:rPr>
        <w:t xml:space="preserve"> set to SSB#0 and SSB#1, and </w:t>
      </w:r>
      <w:r w:rsidRPr="009E568C">
        <w:rPr>
          <w:i/>
          <w:highlight w:val="lightGray"/>
        </w:rPr>
        <w:t>purpose</w:t>
      </w:r>
      <w:r w:rsidRPr="009E568C">
        <w:rPr>
          <w:highlight w:val="lightGray"/>
        </w:rPr>
        <w:t xml:space="preserve"> set to ‘</w:t>
      </w:r>
      <w:proofErr w:type="spellStart"/>
      <w:r w:rsidRPr="009E568C">
        <w:rPr>
          <w:i/>
          <w:highlight w:val="lightGray"/>
        </w:rPr>
        <w:t>rlf</w:t>
      </w:r>
      <w:proofErr w:type="spellEnd"/>
      <w:r w:rsidRPr="009E568C">
        <w:rPr>
          <w:highlight w:val="lightGray"/>
        </w:rP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9E568C">
        <w:rPr>
          <w:highlight w:val="lightGray"/>
        </w:rPr>
        <w:t>ms</w:t>
      </w:r>
      <w:proofErr w:type="spellEnd"/>
      <w:r w:rsidRPr="009E568C">
        <w:rPr>
          <w:highlight w:val="lightGray"/>
        </w:rPr>
        <w:t xml:space="preserve">. </w:t>
      </w:r>
    </w:p>
    <w:p w:rsidR="009E568C" w:rsidRPr="009E568C" w:rsidRDefault="009E568C" w:rsidP="009E568C">
      <w:pPr>
        <w:keepNext/>
        <w:keepLines/>
        <w:overflowPunct/>
        <w:autoSpaceDE/>
        <w:autoSpaceDN/>
        <w:adjustRightInd/>
        <w:spacing w:before="60"/>
        <w:jc w:val="center"/>
        <w:textAlignment w:val="auto"/>
        <w:rPr>
          <w:rFonts w:ascii="Arial" w:hAnsi="Arial"/>
          <w:b/>
          <w:highlight w:val="lightGray"/>
        </w:rPr>
      </w:pPr>
      <w:r w:rsidRPr="009E568C">
        <w:rPr>
          <w:rFonts w:ascii="Arial" w:hAnsi="Arial"/>
          <w:b/>
          <w:highlight w:val="lightGray"/>
        </w:rPr>
        <w:lastRenderedPageBreak/>
        <w:t xml:space="preserve">Table A.6.5.1.2.1-1: Supported test configurations for FR1 </w:t>
      </w:r>
      <w:proofErr w:type="spellStart"/>
      <w:r w:rsidRPr="009E568C">
        <w:rPr>
          <w:rFonts w:ascii="Arial"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E568C" w:rsidRPr="009E568C" w:rsidTr="007765AC">
        <w:trPr>
          <w:trHeight w:val="274"/>
          <w:jc w:val="center"/>
        </w:trPr>
        <w:tc>
          <w:tcPr>
            <w:tcW w:w="1631" w:type="dxa"/>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Configuration</w:t>
            </w:r>
          </w:p>
        </w:tc>
        <w:tc>
          <w:tcPr>
            <w:tcW w:w="4970" w:type="dxa"/>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Description</w:t>
            </w:r>
          </w:p>
        </w:tc>
      </w:tr>
      <w:tr w:rsidR="009E568C" w:rsidRPr="009E568C" w:rsidTr="007765AC">
        <w:trPr>
          <w:trHeight w:val="277"/>
          <w:jc w:val="center"/>
        </w:trPr>
        <w:tc>
          <w:tcPr>
            <w:tcW w:w="1631"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1</w:t>
            </w:r>
          </w:p>
        </w:tc>
        <w:tc>
          <w:tcPr>
            <w:tcW w:w="4970"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roofErr w:type="spellStart"/>
            <w:r w:rsidRPr="009E568C">
              <w:rPr>
                <w:rFonts w:ascii="Arial" w:hAnsi="Arial"/>
                <w:sz w:val="18"/>
                <w:highlight w:val="lightGray"/>
              </w:rPr>
              <w:t>FDD</w:t>
            </w:r>
            <w:proofErr w:type="spellEnd"/>
            <w:r w:rsidRPr="009E568C">
              <w:rPr>
                <w:rFonts w:ascii="Arial" w:hAnsi="Arial"/>
                <w:sz w:val="18"/>
                <w:highlight w:val="lightGray"/>
              </w:rPr>
              <w:t xml:space="preserve">, </w:t>
            </w:r>
            <w:proofErr w:type="spellStart"/>
            <w:r w:rsidRPr="009E568C">
              <w:rPr>
                <w:rFonts w:ascii="Arial" w:hAnsi="Arial"/>
                <w:sz w:val="18"/>
                <w:highlight w:val="lightGray"/>
              </w:rPr>
              <w:t>SSB</w:t>
            </w:r>
            <w:proofErr w:type="spellEnd"/>
            <w:r w:rsidRPr="009E568C">
              <w:rPr>
                <w:rFonts w:ascii="Arial" w:hAnsi="Arial"/>
                <w:sz w:val="18"/>
                <w:highlight w:val="lightGray"/>
              </w:rPr>
              <w:t xml:space="preserve"> </w:t>
            </w:r>
            <w:proofErr w:type="spellStart"/>
            <w:r w:rsidRPr="009E568C">
              <w:rPr>
                <w:rFonts w:ascii="Arial" w:hAnsi="Arial"/>
                <w:sz w:val="18"/>
                <w:highlight w:val="lightGray"/>
              </w:rPr>
              <w:t>SCS</w:t>
            </w:r>
            <w:proofErr w:type="spellEnd"/>
            <w:r w:rsidRPr="009E568C">
              <w:rPr>
                <w:rFonts w:ascii="Arial" w:hAnsi="Arial"/>
                <w:sz w:val="18"/>
                <w:highlight w:val="lightGray"/>
              </w:rPr>
              <w:t xml:space="preserve"> 15 kHz, data </w:t>
            </w:r>
            <w:proofErr w:type="spellStart"/>
            <w:r w:rsidRPr="009E568C">
              <w:rPr>
                <w:rFonts w:ascii="Arial" w:hAnsi="Arial"/>
                <w:sz w:val="18"/>
                <w:highlight w:val="lightGray"/>
              </w:rPr>
              <w:t>SCS</w:t>
            </w:r>
            <w:proofErr w:type="spellEnd"/>
            <w:r w:rsidRPr="009E568C">
              <w:rPr>
                <w:rFonts w:ascii="Arial" w:hAnsi="Arial"/>
                <w:sz w:val="18"/>
                <w:highlight w:val="lightGray"/>
              </w:rPr>
              <w:t xml:space="preserve"> 15 kHz, BW 10 MHz</w:t>
            </w:r>
          </w:p>
        </w:tc>
      </w:tr>
      <w:tr w:rsidR="009E568C" w:rsidRPr="009E568C" w:rsidTr="007765AC">
        <w:trPr>
          <w:trHeight w:val="274"/>
          <w:jc w:val="center"/>
        </w:trPr>
        <w:tc>
          <w:tcPr>
            <w:tcW w:w="1631"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2</w:t>
            </w:r>
          </w:p>
        </w:tc>
        <w:tc>
          <w:tcPr>
            <w:tcW w:w="4970"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roofErr w:type="spellStart"/>
            <w:r w:rsidRPr="009E568C">
              <w:rPr>
                <w:rFonts w:ascii="Arial" w:hAnsi="Arial"/>
                <w:sz w:val="18"/>
                <w:highlight w:val="lightGray"/>
              </w:rPr>
              <w:t>TDD</w:t>
            </w:r>
            <w:proofErr w:type="spellEnd"/>
            <w:r w:rsidRPr="009E568C">
              <w:rPr>
                <w:rFonts w:ascii="Arial" w:hAnsi="Arial"/>
                <w:sz w:val="18"/>
                <w:highlight w:val="lightGray"/>
              </w:rPr>
              <w:t xml:space="preserve">, </w:t>
            </w:r>
            <w:proofErr w:type="spellStart"/>
            <w:r w:rsidRPr="009E568C">
              <w:rPr>
                <w:rFonts w:ascii="Arial" w:hAnsi="Arial"/>
                <w:sz w:val="18"/>
                <w:highlight w:val="lightGray"/>
              </w:rPr>
              <w:t>SSB</w:t>
            </w:r>
            <w:proofErr w:type="spellEnd"/>
            <w:r w:rsidRPr="009E568C">
              <w:rPr>
                <w:rFonts w:ascii="Arial" w:hAnsi="Arial"/>
                <w:sz w:val="18"/>
                <w:highlight w:val="lightGray"/>
              </w:rPr>
              <w:t xml:space="preserve"> </w:t>
            </w:r>
            <w:proofErr w:type="spellStart"/>
            <w:r w:rsidRPr="009E568C">
              <w:rPr>
                <w:rFonts w:ascii="Arial" w:hAnsi="Arial"/>
                <w:sz w:val="18"/>
                <w:highlight w:val="lightGray"/>
              </w:rPr>
              <w:t>SCS</w:t>
            </w:r>
            <w:proofErr w:type="spellEnd"/>
            <w:r w:rsidRPr="009E568C">
              <w:rPr>
                <w:rFonts w:ascii="Arial" w:hAnsi="Arial"/>
                <w:sz w:val="18"/>
                <w:highlight w:val="lightGray"/>
              </w:rPr>
              <w:t xml:space="preserve"> 15 kHz, data </w:t>
            </w:r>
            <w:proofErr w:type="spellStart"/>
            <w:r w:rsidRPr="009E568C">
              <w:rPr>
                <w:rFonts w:ascii="Arial" w:hAnsi="Arial"/>
                <w:sz w:val="18"/>
                <w:highlight w:val="lightGray"/>
              </w:rPr>
              <w:t>SCS</w:t>
            </w:r>
            <w:proofErr w:type="spellEnd"/>
            <w:r w:rsidRPr="009E568C">
              <w:rPr>
                <w:rFonts w:ascii="Arial" w:hAnsi="Arial"/>
                <w:sz w:val="18"/>
                <w:highlight w:val="lightGray"/>
              </w:rPr>
              <w:t xml:space="preserve"> 15 kHz, BW 10 MHz</w:t>
            </w:r>
          </w:p>
        </w:tc>
      </w:tr>
      <w:tr w:rsidR="009E568C" w:rsidRPr="009E568C" w:rsidTr="007765AC">
        <w:trPr>
          <w:trHeight w:val="274"/>
          <w:jc w:val="center"/>
        </w:trPr>
        <w:tc>
          <w:tcPr>
            <w:tcW w:w="1631"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3</w:t>
            </w:r>
          </w:p>
        </w:tc>
        <w:tc>
          <w:tcPr>
            <w:tcW w:w="4970" w:type="dxa"/>
            <w:shd w:val="clear" w:color="auto" w:fill="auto"/>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roofErr w:type="spellStart"/>
            <w:r w:rsidRPr="009E568C">
              <w:rPr>
                <w:rFonts w:ascii="Arial" w:hAnsi="Arial"/>
                <w:sz w:val="18"/>
                <w:highlight w:val="lightGray"/>
              </w:rPr>
              <w:t>TDD</w:t>
            </w:r>
            <w:proofErr w:type="spellEnd"/>
            <w:r w:rsidRPr="009E568C">
              <w:rPr>
                <w:rFonts w:ascii="Arial" w:hAnsi="Arial"/>
                <w:sz w:val="18"/>
                <w:highlight w:val="lightGray"/>
              </w:rPr>
              <w:t xml:space="preserve">, </w:t>
            </w:r>
            <w:proofErr w:type="spellStart"/>
            <w:r w:rsidRPr="009E568C">
              <w:rPr>
                <w:rFonts w:ascii="Arial" w:hAnsi="Arial"/>
                <w:sz w:val="18"/>
                <w:highlight w:val="lightGray"/>
              </w:rPr>
              <w:t>SSB</w:t>
            </w:r>
            <w:proofErr w:type="spellEnd"/>
            <w:r w:rsidRPr="009E568C">
              <w:rPr>
                <w:rFonts w:ascii="Arial" w:hAnsi="Arial"/>
                <w:sz w:val="18"/>
                <w:highlight w:val="lightGray"/>
              </w:rPr>
              <w:t xml:space="preserve"> </w:t>
            </w:r>
            <w:proofErr w:type="spellStart"/>
            <w:r w:rsidRPr="009E568C">
              <w:rPr>
                <w:rFonts w:ascii="Arial" w:hAnsi="Arial"/>
                <w:sz w:val="18"/>
                <w:highlight w:val="lightGray"/>
              </w:rPr>
              <w:t>SCS</w:t>
            </w:r>
            <w:proofErr w:type="spellEnd"/>
            <w:r w:rsidRPr="009E568C">
              <w:rPr>
                <w:rFonts w:ascii="Arial" w:hAnsi="Arial"/>
                <w:sz w:val="18"/>
                <w:highlight w:val="lightGray"/>
              </w:rPr>
              <w:t xml:space="preserve"> 30 kHz, data </w:t>
            </w:r>
            <w:proofErr w:type="spellStart"/>
            <w:r w:rsidRPr="009E568C">
              <w:rPr>
                <w:rFonts w:ascii="Arial" w:hAnsi="Arial"/>
                <w:sz w:val="18"/>
                <w:highlight w:val="lightGray"/>
              </w:rPr>
              <w:t>SCS</w:t>
            </w:r>
            <w:proofErr w:type="spellEnd"/>
            <w:r w:rsidRPr="009E568C">
              <w:rPr>
                <w:rFonts w:ascii="Arial" w:hAnsi="Arial"/>
                <w:sz w:val="18"/>
                <w:highlight w:val="lightGray"/>
              </w:rPr>
              <w:t xml:space="preserve"> 30 kHz, BW 40 MHz</w:t>
            </w:r>
          </w:p>
        </w:tc>
      </w:tr>
      <w:tr w:rsidR="009E568C" w:rsidRPr="009E568C" w:rsidTr="007765AC">
        <w:trPr>
          <w:trHeight w:val="274"/>
          <w:jc w:val="center"/>
        </w:trPr>
        <w:tc>
          <w:tcPr>
            <w:tcW w:w="6601" w:type="dxa"/>
            <w:gridSpan w:val="2"/>
            <w:shd w:val="clear" w:color="auto" w:fill="auto"/>
          </w:tcPr>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w:t>
            </w:r>
            <w:r w:rsidRPr="009E568C">
              <w:rPr>
                <w:rFonts w:ascii="Arial" w:hAnsi="Arial"/>
                <w:sz w:val="18"/>
                <w:highlight w:val="lightGray"/>
              </w:rPr>
              <w:tab/>
              <w:t>The UE is only required to pass in one of the supported test configurations in FR1</w:t>
            </w:r>
          </w:p>
        </w:tc>
      </w:tr>
    </w:tbl>
    <w:p w:rsidR="009E568C" w:rsidRPr="009E568C" w:rsidRDefault="009E568C" w:rsidP="009E568C">
      <w:pPr>
        <w:overflowPunct/>
        <w:autoSpaceDE/>
        <w:autoSpaceDN/>
        <w:adjustRightInd/>
        <w:spacing w:before="120"/>
        <w:textAlignment w:val="auto"/>
        <w:rPr>
          <w:highlight w:val="lightGray"/>
        </w:rPr>
      </w:pPr>
    </w:p>
    <w:p w:rsidR="009E568C" w:rsidRPr="009E568C" w:rsidRDefault="009E568C" w:rsidP="009E568C">
      <w:pPr>
        <w:keepNext/>
        <w:keepLines/>
        <w:overflowPunct/>
        <w:autoSpaceDE/>
        <w:autoSpaceDN/>
        <w:adjustRightInd/>
        <w:spacing w:before="60"/>
        <w:jc w:val="center"/>
        <w:textAlignment w:val="auto"/>
        <w:rPr>
          <w:rFonts w:ascii="Arial" w:hAnsi="Arial"/>
          <w:b/>
          <w:highlight w:val="lightGray"/>
        </w:rPr>
      </w:pPr>
      <w:r w:rsidRPr="009E568C">
        <w:rPr>
          <w:rFonts w:ascii="Arial" w:hAnsi="Arial"/>
          <w:b/>
          <w:highlight w:val="lightGray"/>
        </w:rPr>
        <w:lastRenderedPageBreak/>
        <w:t>Table A.6.5.1.2.1-2: General test parameters for FR1 in-sync testing in non-</w:t>
      </w:r>
      <w:proofErr w:type="spellStart"/>
      <w:r w:rsidRPr="009E568C">
        <w:rPr>
          <w:rFonts w:ascii="Arial" w:hAnsi="Arial"/>
          <w:b/>
          <w:highlight w:val="lightGray"/>
        </w:rPr>
        <w:t>DRX</w:t>
      </w:r>
      <w:proofErr w:type="spellEnd"/>
      <w:r w:rsidRPr="009E568C">
        <w:rPr>
          <w:rFonts w:ascii="Arial" w:hAnsi="Arial"/>
          <w:b/>
          <w:highlight w:val="lightGray"/>
        </w:rPr>
        <w:t xml:space="preserve">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3"/>
        <w:gridCol w:w="247"/>
        <w:gridCol w:w="1762"/>
        <w:gridCol w:w="718"/>
        <w:gridCol w:w="2114"/>
      </w:tblGrid>
      <w:tr w:rsidR="009E568C" w:rsidRPr="009E568C" w:rsidTr="007765AC">
        <w:trPr>
          <w:trHeight w:val="160"/>
          <w:jc w:val="center"/>
        </w:trPr>
        <w:tc>
          <w:tcPr>
            <w:tcW w:w="2795" w:type="pct"/>
            <w:gridSpan w:val="4"/>
            <w:vMerge w:val="restar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lastRenderedPageBreak/>
              <w:t>Parameter</w:t>
            </w:r>
          </w:p>
        </w:tc>
        <w:tc>
          <w:tcPr>
            <w:tcW w:w="559" w:type="pct"/>
            <w:vMerge w:val="restar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t>Unit</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t>Value</w:t>
            </w:r>
          </w:p>
        </w:tc>
      </w:tr>
      <w:tr w:rsidR="009E568C" w:rsidRPr="009E568C" w:rsidTr="007765AC">
        <w:trPr>
          <w:trHeight w:val="200"/>
          <w:jc w:val="center"/>
        </w:trPr>
        <w:tc>
          <w:tcPr>
            <w:tcW w:w="2795" w:type="pct"/>
            <w:gridSpan w:val="4"/>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p>
        </w:tc>
        <w:tc>
          <w:tcPr>
            <w:tcW w:w="559" w:type="pct"/>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b/>
                <w:noProof/>
                <w:sz w:val="18"/>
                <w:highlight w:val="lightGray"/>
              </w:rPr>
            </w:pPr>
            <w:r w:rsidRPr="009E568C">
              <w:rPr>
                <w:rFonts w:ascii="Arial" w:hAnsi="Arial"/>
                <w:b/>
                <w:noProof/>
                <w:sz w:val="18"/>
                <w:highlight w:val="lightGray"/>
              </w:rPr>
              <w:t>Test 1</w:t>
            </w:r>
          </w:p>
        </w:tc>
      </w:tr>
      <w:tr w:rsidR="009E568C" w:rsidRPr="009E568C" w:rsidTr="007765AC">
        <w:trPr>
          <w:trHeight w:val="16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Active PCell</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Cell 1</w:t>
            </w:r>
          </w:p>
        </w:tc>
      </w:tr>
      <w:tr w:rsidR="009E568C" w:rsidRPr="009E568C" w:rsidTr="007765AC">
        <w:trPr>
          <w:trHeight w:val="62"/>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RF Channel Number</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trHeight w:val="93"/>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Duplex mode</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FDD</w:t>
            </w:r>
          </w:p>
        </w:tc>
      </w:tr>
      <w:tr w:rsidR="009E568C" w:rsidRPr="009E568C" w:rsidTr="007765AC">
        <w:trPr>
          <w:trHeight w:val="92"/>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TDD</w:t>
            </w:r>
          </w:p>
        </w:tc>
      </w:tr>
      <w:tr w:rsidR="009E568C" w:rsidRPr="009E568C" w:rsidTr="007765AC">
        <w:trPr>
          <w:trHeight w:val="92"/>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roofErr w:type="spellStart"/>
            <w:r w:rsidRPr="009E568C">
              <w:rPr>
                <w:rFonts w:ascii="Arial" w:hAnsi="Arial" w:cs="Arial"/>
                <w:sz w:val="18"/>
                <w:szCs w:val="16"/>
                <w:highlight w:val="lightGray"/>
                <w:lang w:val="en-US"/>
              </w:rPr>
              <w:t>BW</w:t>
            </w:r>
            <w:r w:rsidRPr="009E568C">
              <w:rPr>
                <w:rFonts w:ascii="Arial" w:hAnsi="Arial" w:cs="Arial"/>
                <w:sz w:val="18"/>
                <w:szCs w:val="16"/>
                <w:highlight w:val="lightGray"/>
                <w:vertAlign w:val="subscript"/>
                <w:lang w:val="en-US"/>
              </w:rPr>
              <w:t>channel</w:t>
            </w:r>
            <w:proofErr w:type="spellEnd"/>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vMerge w:val="restar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r w:rsidRPr="009E568C">
              <w:rPr>
                <w:rFonts w:ascii="Arial" w:hAnsi="Arial" w:cs="Arial"/>
                <w:sz w:val="18"/>
                <w:highlight w:val="lightGray"/>
                <w:lang w:val="it-IT" w:eastAsia="zh-CN"/>
              </w:rPr>
              <w:t>MHz</w:t>
            </w: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 xml:space="preserve">10: </w:t>
            </w:r>
            <w:proofErr w:type="gramStart"/>
            <w:r w:rsidRPr="009E568C">
              <w:rPr>
                <w:rFonts w:ascii="Arial" w:hAnsi="Arial" w:cs="Arial"/>
                <w:sz w:val="18"/>
                <w:szCs w:val="16"/>
                <w:highlight w:val="lightGray"/>
                <w:lang w:val="de-DE"/>
              </w:rPr>
              <w:t>N</w:t>
            </w:r>
            <w:r w:rsidRPr="009E568C">
              <w:rPr>
                <w:rFonts w:ascii="Arial" w:hAnsi="Arial" w:cs="Arial"/>
                <w:sz w:val="18"/>
                <w:szCs w:val="16"/>
                <w:highlight w:val="lightGray"/>
                <w:vertAlign w:val="subscript"/>
                <w:lang w:val="de-DE"/>
              </w:rPr>
              <w:t>RB,c</w:t>
            </w:r>
            <w:proofErr w:type="gramEnd"/>
            <w:r w:rsidRPr="009E568C">
              <w:rPr>
                <w:rFonts w:ascii="Arial" w:hAnsi="Arial" w:cs="Arial"/>
                <w:sz w:val="18"/>
                <w:szCs w:val="16"/>
                <w:highlight w:val="lightGray"/>
                <w:lang w:val="de-DE"/>
              </w:rPr>
              <w:t xml:space="preserve"> = 52</w:t>
            </w:r>
          </w:p>
        </w:tc>
      </w:tr>
      <w:tr w:rsidR="009E568C" w:rsidRPr="009E568C" w:rsidTr="007765AC">
        <w:trPr>
          <w:trHeight w:val="92"/>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 xml:space="preserve">10: </w:t>
            </w:r>
            <w:proofErr w:type="gramStart"/>
            <w:r w:rsidRPr="009E568C">
              <w:rPr>
                <w:rFonts w:ascii="Arial" w:hAnsi="Arial" w:cs="Arial"/>
                <w:sz w:val="18"/>
                <w:szCs w:val="16"/>
                <w:highlight w:val="lightGray"/>
                <w:lang w:val="de-DE"/>
              </w:rPr>
              <w:t>N</w:t>
            </w:r>
            <w:r w:rsidRPr="009E568C">
              <w:rPr>
                <w:rFonts w:ascii="Arial" w:hAnsi="Arial" w:cs="Arial"/>
                <w:sz w:val="18"/>
                <w:szCs w:val="16"/>
                <w:highlight w:val="lightGray"/>
                <w:vertAlign w:val="subscript"/>
                <w:lang w:val="de-DE"/>
              </w:rPr>
              <w:t>RB,c</w:t>
            </w:r>
            <w:proofErr w:type="gramEnd"/>
            <w:r w:rsidRPr="009E568C">
              <w:rPr>
                <w:rFonts w:ascii="Arial" w:hAnsi="Arial" w:cs="Arial"/>
                <w:sz w:val="18"/>
                <w:szCs w:val="16"/>
                <w:highlight w:val="lightGray"/>
                <w:lang w:val="de-DE"/>
              </w:rPr>
              <w:t xml:space="preserve"> = 52</w:t>
            </w:r>
          </w:p>
        </w:tc>
      </w:tr>
      <w:tr w:rsidR="009E568C" w:rsidRPr="009E568C" w:rsidTr="007765AC">
        <w:trPr>
          <w:trHeight w:val="92"/>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vMerge/>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 xml:space="preserve">40: </w:t>
            </w:r>
            <w:proofErr w:type="gramStart"/>
            <w:r w:rsidRPr="009E568C">
              <w:rPr>
                <w:rFonts w:ascii="Arial" w:hAnsi="Arial" w:cs="Arial"/>
                <w:sz w:val="18"/>
                <w:szCs w:val="16"/>
                <w:highlight w:val="lightGray"/>
                <w:lang w:val="de-DE"/>
              </w:rPr>
              <w:t>N</w:t>
            </w:r>
            <w:r w:rsidRPr="009E568C">
              <w:rPr>
                <w:rFonts w:ascii="Arial" w:hAnsi="Arial" w:cs="Arial"/>
                <w:sz w:val="18"/>
                <w:szCs w:val="16"/>
                <w:highlight w:val="lightGray"/>
                <w:vertAlign w:val="subscript"/>
                <w:lang w:val="de-DE"/>
              </w:rPr>
              <w:t>RB,c</w:t>
            </w:r>
            <w:proofErr w:type="gramEnd"/>
            <w:r w:rsidRPr="009E568C">
              <w:rPr>
                <w:rFonts w:ascii="Arial" w:hAnsi="Arial" w:cs="Arial"/>
                <w:sz w:val="18"/>
                <w:szCs w:val="16"/>
                <w:highlight w:val="lightGray"/>
                <w:lang w:val="de-DE"/>
              </w:rPr>
              <w:t xml:space="preserve"> = 106 </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cs="Arial"/>
                <w:bCs/>
                <w:sz w:val="18"/>
                <w:highlight w:val="lightGray"/>
              </w:rPr>
              <w:t>DL initial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DLBWP.0.1</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cs="Arial"/>
                <w:bCs/>
                <w:sz w:val="18"/>
                <w:highlight w:val="lightGray"/>
              </w:rPr>
              <w:t>DL dedicated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DLBWP.1.1</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cs="Arial"/>
                <w:bCs/>
                <w:sz w:val="18"/>
                <w:highlight w:val="lightGray"/>
              </w:rPr>
            </w:pPr>
            <w:r w:rsidRPr="009E568C">
              <w:rPr>
                <w:rFonts w:ascii="Arial" w:hAnsi="Arial" w:cs="Arial"/>
                <w:bCs/>
                <w:sz w:val="18"/>
                <w:highlight w:val="lightGray"/>
              </w:rPr>
              <w:t>UL initial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cs="Arial"/>
                <w:sz w:val="18"/>
                <w:szCs w:val="16"/>
                <w:highlight w:val="lightGray"/>
              </w:rPr>
            </w:pPr>
            <w:r w:rsidRPr="009E568C">
              <w:rPr>
                <w:rFonts w:ascii="Arial" w:hAnsi="Arial" w:cs="v3.7.0"/>
                <w:sz w:val="18"/>
                <w:highlight w:val="lightGray"/>
              </w:rPr>
              <w:t>ULBWP.0.1</w:t>
            </w:r>
          </w:p>
        </w:tc>
      </w:tr>
      <w:tr w:rsidR="009E568C" w:rsidRPr="009E568C" w:rsidTr="007765AC">
        <w:trPr>
          <w:trHeight w:val="92"/>
          <w:jc w:val="center"/>
        </w:trPr>
        <w:tc>
          <w:tcPr>
            <w:tcW w:w="1423"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cs="Arial"/>
                <w:bCs/>
                <w:sz w:val="18"/>
                <w:highlight w:val="lightGray"/>
              </w:rPr>
              <w:t>UL dedicated BWP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w:t>
            </w:r>
            <w:r w:rsidRPr="009E568C">
              <w:rPr>
                <w:rFonts w:ascii="宋体" w:hAnsi="宋体"/>
                <w:noProof/>
                <w:sz w:val="18"/>
                <w:highlight w:val="lightGray"/>
                <w:lang w:val="it-IT" w:eastAsia="zh-TW"/>
              </w:rPr>
              <w:t xml:space="preserve"> </w:t>
            </w:r>
            <w:r w:rsidRPr="009E568C">
              <w:rPr>
                <w:rFonts w:ascii="Arial" w:hAnsi="Arial"/>
                <w:noProof/>
                <w:sz w:val="18"/>
                <w:highlight w:val="lightGray"/>
                <w:lang w:val="it-IT"/>
              </w:rPr>
              <w:t>1, 2, 3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szCs w:val="16"/>
                <w:highlight w:val="lightGray"/>
              </w:rPr>
              <w:t>ULBWP.1.1</w:t>
            </w:r>
          </w:p>
        </w:tc>
      </w:tr>
      <w:tr w:rsidR="009E568C" w:rsidRPr="009E568C" w:rsidTr="007765AC">
        <w:trPr>
          <w:trHeight w:val="189"/>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TDD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Not Applicable</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TDDConf.1.1</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lang w:val="it-IT"/>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cs="Arial"/>
                <w:sz w:val="18"/>
                <w:highlight w:val="lightGray"/>
              </w:rPr>
              <w:t>TDDConf.2.1</w:t>
            </w:r>
          </w:p>
        </w:tc>
      </w:tr>
      <w:tr w:rsidR="009E568C" w:rsidRPr="009E568C" w:rsidTr="007765AC">
        <w:trPr>
          <w:trHeight w:val="189"/>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CORESET Reference Channel</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CR.1.1 FDD</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CR.1.1 TDD</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CR.2.1 TDD</w:t>
            </w:r>
          </w:p>
        </w:tc>
      </w:tr>
      <w:tr w:rsidR="009E568C" w:rsidRPr="009E568C" w:rsidTr="007765AC">
        <w:trPr>
          <w:trHeight w:val="125"/>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SSB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SSB.1 FR1</w:t>
            </w:r>
          </w:p>
        </w:tc>
      </w:tr>
      <w:tr w:rsidR="009E568C" w:rsidRPr="009E568C" w:rsidTr="007765AC">
        <w:trPr>
          <w:trHeight w:val="12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SSB.1 FR1</w:t>
            </w:r>
          </w:p>
        </w:tc>
      </w:tr>
      <w:tr w:rsidR="009E568C" w:rsidRPr="009E568C" w:rsidTr="007765AC">
        <w:trPr>
          <w:trHeight w:val="12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SSB.2 FR1</w:t>
            </w:r>
          </w:p>
        </w:tc>
      </w:tr>
      <w:tr w:rsidR="009E568C" w:rsidRPr="009E568C" w:rsidTr="007765AC">
        <w:trPr>
          <w:trHeight w:val="223"/>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SMTC Configuration</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SMTC.1</w:t>
            </w:r>
          </w:p>
        </w:tc>
      </w:tr>
      <w:tr w:rsidR="009E568C" w:rsidRPr="009E568C" w:rsidTr="007765AC">
        <w:trPr>
          <w:trHeight w:val="189"/>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SMTC.1</w:t>
            </w:r>
          </w:p>
        </w:tc>
      </w:tr>
      <w:tr w:rsidR="009E568C" w:rsidRPr="009E568C" w:rsidTr="007765AC">
        <w:trPr>
          <w:trHeight w:val="284"/>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PDSCH/PDCCH subcarrier spacing</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15 kHz</w:t>
            </w:r>
          </w:p>
        </w:tc>
      </w:tr>
      <w:tr w:rsidR="009E568C" w:rsidRPr="009E568C" w:rsidTr="007765AC">
        <w:trPr>
          <w:trHeight w:val="28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30 kHz</w:t>
            </w:r>
          </w:p>
        </w:tc>
      </w:tr>
      <w:tr w:rsidR="009E568C" w:rsidRPr="009E568C" w:rsidTr="007765AC">
        <w:trPr>
          <w:trHeight w:val="283"/>
          <w:jc w:val="center"/>
        </w:trPr>
        <w:tc>
          <w:tcPr>
            <w:tcW w:w="1423" w:type="pct"/>
            <w:gridSpan w:val="3"/>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PRACH </w:t>
            </w:r>
            <w:r w:rsidRPr="009E568C">
              <w:rPr>
                <w:rFonts w:ascii="Arial" w:hAnsi="Arial"/>
                <w:noProof/>
                <w:sz w:val="18"/>
                <w:highlight w:val="lightGray"/>
                <w:lang w:val="it-IT"/>
              </w:rPr>
              <w:t>Configuration</w:t>
            </w:r>
            <w:r w:rsidRPr="009E568C">
              <w:rPr>
                <w:rFonts w:ascii="Arial" w:hAnsi="Arial"/>
                <w:noProof/>
                <w:sz w:val="18"/>
                <w:highlight w:val="lightGray"/>
              </w:rPr>
              <w:t xml:space="preserve"> </w:t>
            </w: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Table  A.3.8.2.1-1</w:t>
            </w:r>
          </w:p>
        </w:tc>
      </w:tr>
      <w:tr w:rsidR="009E568C" w:rsidRPr="009E568C" w:rsidTr="007765AC">
        <w:trPr>
          <w:trHeight w:val="283"/>
          <w:jc w:val="center"/>
        </w:trPr>
        <w:tc>
          <w:tcPr>
            <w:tcW w:w="1423" w:type="pct"/>
            <w:gridSpan w:val="3"/>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372" w:type="pc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Table  A.3.8.2.1-1</w:t>
            </w:r>
          </w:p>
        </w:tc>
      </w:tr>
      <w:tr w:rsidR="009E568C" w:rsidRPr="009E568C" w:rsidTr="007765AC">
        <w:trPr>
          <w:trHeight w:val="16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SSB index assigned as RLM RS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w:t>
            </w:r>
          </w:p>
        </w:tc>
      </w:tr>
      <w:tr w:rsidR="009E568C" w:rsidRPr="009E568C" w:rsidTr="007765AC">
        <w:trPr>
          <w:trHeight w:val="176"/>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OCNG parameters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OP.1</w:t>
            </w:r>
          </w:p>
        </w:tc>
      </w:tr>
      <w:tr w:rsidR="009E568C" w:rsidRPr="009E568C" w:rsidTr="007765AC">
        <w:trPr>
          <w:trHeight w:val="16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CP length</w:t>
            </w:r>
            <w:r w:rsidRPr="009E568C">
              <w:rPr>
                <w:rFonts w:ascii="Arial" w:hAnsi="Arial"/>
                <w:noProof/>
                <w:sz w:val="18"/>
                <w:highlight w:val="lightGray"/>
              </w:rPr>
              <w:tab/>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Normal</w:t>
            </w:r>
          </w:p>
        </w:tc>
      </w:tr>
      <w:tr w:rsidR="009E568C" w:rsidRPr="009E568C" w:rsidTr="007765AC">
        <w:trPr>
          <w:trHeight w:val="341"/>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Correlation Matrix and Antenna Configuration</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2x2 Low</w:t>
            </w:r>
          </w:p>
        </w:tc>
      </w:tr>
      <w:tr w:rsidR="009E568C" w:rsidRPr="009E568C" w:rsidTr="007765AC">
        <w:trPr>
          <w:trHeight w:val="160"/>
          <w:jc w:val="center"/>
        </w:trPr>
        <w:tc>
          <w:tcPr>
            <w:tcW w:w="1221" w:type="pct"/>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In sync transmission parameters </w:t>
            </w: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DCI format</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1-0</w:t>
            </w:r>
          </w:p>
        </w:tc>
      </w:tr>
      <w:tr w:rsidR="009E568C" w:rsidRPr="009E568C" w:rsidTr="007765AC">
        <w:trPr>
          <w:trHeight w:val="347"/>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Number of Control OFDM symbols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2</w:t>
            </w:r>
          </w:p>
        </w:tc>
      </w:tr>
      <w:tr w:rsidR="009E568C" w:rsidRPr="009E568C" w:rsidTr="007765AC">
        <w:trPr>
          <w:trHeight w:val="173"/>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Aggregation level </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CCE</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w:t>
            </w:r>
          </w:p>
        </w:tc>
      </w:tr>
      <w:tr w:rsidR="009E568C" w:rsidRPr="009E568C" w:rsidTr="007765AC">
        <w:trPr>
          <w:trHeight w:val="857"/>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 xml:space="preserve">Ratio of hypothetical </w:t>
            </w:r>
            <w:proofErr w:type="spellStart"/>
            <w:r w:rsidRPr="009E568C">
              <w:rPr>
                <w:rFonts w:ascii="Arial" w:eastAsia="?? ??" w:hAnsi="Arial"/>
                <w:sz w:val="18"/>
                <w:highlight w:val="lightGray"/>
              </w:rPr>
              <w:t>PDCCH</w:t>
            </w:r>
            <w:proofErr w:type="spellEnd"/>
            <w:r w:rsidRPr="009E568C">
              <w:rPr>
                <w:rFonts w:ascii="Arial" w:eastAsia="?? ??" w:hAnsi="Arial"/>
                <w:sz w:val="18"/>
                <w:highlight w:val="lightGray"/>
              </w:rPr>
              <w:t xml:space="preserve"> RE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w:t>
            </w:r>
          </w:p>
        </w:tc>
      </w:tr>
      <w:tr w:rsidR="009E568C" w:rsidRPr="009E568C" w:rsidTr="007765AC">
        <w:trPr>
          <w:trHeight w:val="844"/>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 xml:space="preserve">Ratio of hypothetical </w:t>
            </w:r>
            <w:proofErr w:type="spellStart"/>
            <w:r w:rsidRPr="009E568C">
              <w:rPr>
                <w:rFonts w:ascii="Arial" w:eastAsia="?? ??" w:hAnsi="Arial"/>
                <w:sz w:val="18"/>
                <w:highlight w:val="lightGray"/>
              </w:rPr>
              <w:t>PDCCH</w:t>
            </w:r>
            <w:proofErr w:type="spellEnd"/>
            <w:r w:rsidRPr="009E568C">
              <w:rPr>
                <w:rFonts w:ascii="Arial" w:eastAsia="?? ??" w:hAnsi="Arial"/>
                <w:sz w:val="18"/>
                <w:highlight w:val="lightGray"/>
              </w:rPr>
              <w:t xml:space="preserve"> </w:t>
            </w:r>
            <w:proofErr w:type="spellStart"/>
            <w:r w:rsidRPr="009E568C">
              <w:rPr>
                <w:rFonts w:ascii="Arial" w:eastAsia="?? ??" w:hAnsi="Arial"/>
                <w:sz w:val="18"/>
                <w:highlight w:val="lightGray"/>
              </w:rPr>
              <w:t>DMRS</w:t>
            </w:r>
            <w:proofErr w:type="spellEnd"/>
            <w:r w:rsidRPr="009E568C">
              <w:rPr>
                <w:rFonts w:ascii="Arial" w:eastAsia="?? ??" w:hAnsi="Arial"/>
                <w:sz w:val="18"/>
                <w:highlight w:val="lightGray"/>
              </w:rPr>
              <w:t xml:space="preserve">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w:t>
            </w:r>
          </w:p>
        </w:tc>
      </w:tr>
      <w:tr w:rsidR="009E568C" w:rsidRPr="009E568C" w:rsidTr="007765AC">
        <w:trPr>
          <w:trHeight w:val="373"/>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proofErr w:type="spellStart"/>
            <w:r w:rsidRPr="009E568C">
              <w:rPr>
                <w:rFonts w:ascii="Arial" w:eastAsia="?? ??" w:hAnsi="Arial"/>
                <w:sz w:val="18"/>
                <w:highlight w:val="lightGray"/>
              </w:rPr>
              <w:t>DMRS</w:t>
            </w:r>
            <w:proofErr w:type="spellEnd"/>
            <w:r w:rsidRPr="009E568C">
              <w:rPr>
                <w:rFonts w:ascii="Arial" w:eastAsia="?? ??" w:hAnsi="Arial"/>
                <w:sz w:val="18"/>
                <w:highlight w:val="lightGray"/>
              </w:rPr>
              <w:t xml:space="preserve"> precoder granularity</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 ??" w:hAnsi="Arial"/>
                <w:sz w:val="18"/>
                <w:highlight w:val="lightGray"/>
              </w:rPr>
              <w:t>REG bundle size</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r w:rsidRPr="009E568C">
              <w:rPr>
                <w:rFonts w:ascii="Arial" w:eastAsia="?? ??" w:hAnsi="Arial"/>
                <w:sz w:val="18"/>
                <w:highlight w:val="lightGray"/>
              </w:rPr>
              <w:t>REG bundle size</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6</w:t>
            </w:r>
          </w:p>
        </w:tc>
      </w:tr>
      <w:tr w:rsidR="009E568C" w:rsidRPr="009E568C" w:rsidTr="007765AC">
        <w:trPr>
          <w:trHeight w:val="185"/>
          <w:jc w:val="center"/>
        </w:trPr>
        <w:tc>
          <w:tcPr>
            <w:tcW w:w="1221" w:type="pct"/>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Out of sync transmission parameters </w:t>
            </w: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DCI format</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1-0</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Number of Control OFDM symbols</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2</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Aggregation level </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CCE</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8</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 xml:space="preserve">Ratio of hypothetical </w:t>
            </w:r>
            <w:proofErr w:type="spellStart"/>
            <w:r w:rsidRPr="009E568C">
              <w:rPr>
                <w:rFonts w:ascii="Arial" w:eastAsia="?? ??" w:hAnsi="Arial"/>
                <w:sz w:val="18"/>
                <w:highlight w:val="lightGray"/>
              </w:rPr>
              <w:t>PDCCH</w:t>
            </w:r>
            <w:proofErr w:type="spellEnd"/>
            <w:r w:rsidRPr="009E568C">
              <w:rPr>
                <w:rFonts w:ascii="Arial" w:eastAsia="?? ??" w:hAnsi="Arial"/>
                <w:sz w:val="18"/>
                <w:highlight w:val="lightGray"/>
              </w:rPr>
              <w:t xml:space="preserve"> RE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eastAsia="?? ??" w:hAnsi="Arial"/>
                <w:sz w:val="18"/>
                <w:highlight w:val="lightGray"/>
              </w:rPr>
              <w:t xml:space="preserve">Ratio of hypothetical </w:t>
            </w:r>
            <w:proofErr w:type="spellStart"/>
            <w:r w:rsidRPr="009E568C">
              <w:rPr>
                <w:rFonts w:ascii="Arial" w:eastAsia="?? ??" w:hAnsi="Arial"/>
                <w:sz w:val="18"/>
                <w:highlight w:val="lightGray"/>
              </w:rPr>
              <w:t>PDCCH</w:t>
            </w:r>
            <w:proofErr w:type="spellEnd"/>
            <w:r w:rsidRPr="009E568C">
              <w:rPr>
                <w:rFonts w:ascii="Arial" w:eastAsia="?? ??" w:hAnsi="Arial"/>
                <w:sz w:val="18"/>
                <w:highlight w:val="lightGray"/>
              </w:rPr>
              <w:t xml:space="preserve"> </w:t>
            </w:r>
            <w:proofErr w:type="spellStart"/>
            <w:r w:rsidRPr="009E568C">
              <w:rPr>
                <w:rFonts w:ascii="Arial" w:eastAsia="?? ??" w:hAnsi="Arial"/>
                <w:sz w:val="18"/>
                <w:highlight w:val="lightGray"/>
              </w:rPr>
              <w:t>DMRS</w:t>
            </w:r>
            <w:proofErr w:type="spellEnd"/>
            <w:r w:rsidRPr="009E568C">
              <w:rPr>
                <w:rFonts w:ascii="Arial" w:eastAsia="?? ??" w:hAnsi="Arial"/>
                <w:sz w:val="18"/>
                <w:highlight w:val="lightGray"/>
              </w:rPr>
              <w:t xml:space="preserve"> energy to average SSS RE energy</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dB</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proofErr w:type="spellStart"/>
            <w:r w:rsidRPr="009E568C">
              <w:rPr>
                <w:rFonts w:ascii="Arial" w:eastAsia="?? ??" w:hAnsi="Arial"/>
                <w:sz w:val="18"/>
                <w:highlight w:val="lightGray"/>
              </w:rPr>
              <w:t>DMRS</w:t>
            </w:r>
            <w:proofErr w:type="spellEnd"/>
            <w:r w:rsidRPr="009E568C">
              <w:rPr>
                <w:rFonts w:ascii="Arial" w:eastAsia="?? ??" w:hAnsi="Arial"/>
                <w:sz w:val="18"/>
                <w:highlight w:val="lightGray"/>
              </w:rPr>
              <w:t xml:space="preserve"> precoder granularity</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 ??" w:hAnsi="Arial"/>
                <w:sz w:val="18"/>
                <w:highlight w:val="lightGray"/>
              </w:rPr>
              <w:t>REG bundle size</w:t>
            </w:r>
          </w:p>
        </w:tc>
      </w:tr>
      <w:tr w:rsidR="009E568C" w:rsidRPr="009E568C" w:rsidTr="007765AC">
        <w:trPr>
          <w:trHeight w:val="185"/>
          <w:jc w:val="center"/>
        </w:trPr>
        <w:tc>
          <w:tcPr>
            <w:tcW w:w="1221" w:type="pct"/>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74" w:type="pct"/>
            <w:gridSpan w:val="3"/>
            <w:shd w:val="clear" w:color="auto" w:fill="auto"/>
            <w:vAlign w:val="center"/>
          </w:tcPr>
          <w:p w:rsidR="009E568C" w:rsidRPr="009E568C" w:rsidRDefault="009E568C" w:rsidP="009E568C">
            <w:pPr>
              <w:keepNext/>
              <w:keepLines/>
              <w:overflowPunct/>
              <w:autoSpaceDE/>
              <w:autoSpaceDN/>
              <w:adjustRightInd/>
              <w:spacing w:after="0"/>
              <w:textAlignment w:val="auto"/>
              <w:rPr>
                <w:rFonts w:ascii="Arial" w:eastAsia="?? ??" w:hAnsi="Arial"/>
                <w:sz w:val="18"/>
                <w:highlight w:val="lightGray"/>
              </w:rPr>
            </w:pPr>
            <w:r w:rsidRPr="009E568C">
              <w:rPr>
                <w:rFonts w:ascii="Arial" w:eastAsia="?? ??" w:hAnsi="Arial"/>
                <w:sz w:val="18"/>
                <w:highlight w:val="lightGray"/>
              </w:rPr>
              <w:t>REG bundle size</w:t>
            </w:r>
          </w:p>
        </w:tc>
        <w:tc>
          <w:tcPr>
            <w:tcW w:w="559" w:type="pct"/>
            <w:shd w:val="clear" w:color="auto" w:fill="auto"/>
            <w:vAlign w:val="center"/>
          </w:tcPr>
          <w:p w:rsidR="009E568C" w:rsidRPr="009E568C" w:rsidRDefault="009E568C" w:rsidP="009E568C">
            <w:pPr>
              <w:keepNext/>
              <w:keepLines/>
              <w:overflowPunct/>
              <w:autoSpaceDE/>
              <w:autoSpaceDN/>
              <w:adjustRightInd/>
              <w:spacing w:after="0"/>
              <w:jc w:val="center"/>
              <w:textAlignment w:val="auto"/>
              <w:rPr>
                <w:rFonts w:ascii="Arial" w:eastAsia="?? ??" w:hAnsi="Arial"/>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6</w:t>
            </w:r>
          </w:p>
        </w:tc>
      </w:tr>
      <w:tr w:rsidR="009E568C" w:rsidRPr="009E568C" w:rsidTr="007765AC">
        <w:trPr>
          <w:trHeight w:val="173"/>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DRX</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
                <w:iCs/>
                <w:sz w:val="18"/>
                <w:highlight w:val="lightGray"/>
              </w:rPr>
            </w:pPr>
            <w:r w:rsidRPr="009E568C">
              <w:rPr>
                <w:rFonts w:ascii="Arial" w:hAnsi="Arial"/>
                <w:i/>
                <w:iCs/>
                <w:sz w:val="18"/>
                <w:highlight w:val="lightGray"/>
              </w:rPr>
              <w:t>OFF</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 xml:space="preserve">Gap pattern ID </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Cs/>
                <w:sz w:val="18"/>
                <w:highlight w:val="lightGray"/>
              </w:rPr>
            </w:pPr>
            <w:r w:rsidRPr="009E568C">
              <w:rPr>
                <w:rFonts w:ascii="Arial" w:hAnsi="Arial"/>
                <w:iCs/>
                <w:sz w:val="18"/>
                <w:highlight w:val="lightGray"/>
              </w:rPr>
              <w:t>N.A.</w:t>
            </w:r>
          </w:p>
        </w:tc>
      </w:tr>
      <w:tr w:rsidR="009E568C" w:rsidRPr="009E568C" w:rsidTr="007765AC">
        <w:trPr>
          <w:trHeight w:val="334"/>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Layer 3 filtering</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i/>
                <w:iCs/>
                <w:sz w:val="18"/>
                <w:highlight w:val="lightGray"/>
              </w:rPr>
              <w:t>Enabled</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T310 timer</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Cs/>
                <w:sz w:val="18"/>
                <w:highlight w:val="lightGray"/>
              </w:rPr>
            </w:pPr>
            <w:proofErr w:type="spellStart"/>
            <w:r w:rsidRPr="009E568C">
              <w:rPr>
                <w:rFonts w:ascii="Arial" w:hAnsi="Arial"/>
                <w:iCs/>
                <w:sz w:val="18"/>
                <w:highlight w:val="lightGray"/>
              </w:rPr>
              <w:t>ms</w:t>
            </w:r>
            <w:proofErr w:type="spellEnd"/>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
                <w:iCs/>
                <w:sz w:val="18"/>
                <w:highlight w:val="lightGray"/>
              </w:rPr>
            </w:pPr>
            <w:r w:rsidRPr="009E568C">
              <w:rPr>
                <w:rFonts w:ascii="Arial" w:hAnsi="Arial"/>
                <w:iCs/>
                <w:sz w:val="18"/>
                <w:highlight w:val="lightGray"/>
              </w:rPr>
              <w:t>1000</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T311 timer</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Cs/>
                <w:sz w:val="18"/>
                <w:highlight w:val="lightGray"/>
              </w:rPr>
            </w:pPr>
            <w:r w:rsidRPr="009E568C">
              <w:rPr>
                <w:rFonts w:ascii="Arial" w:hAnsi="Arial"/>
                <w:noProof/>
                <w:sz w:val="18"/>
                <w:highlight w:val="lightGray"/>
              </w:rPr>
              <w:t>ms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i/>
                <w:iCs/>
                <w:sz w:val="18"/>
                <w:highlight w:val="lightGray"/>
              </w:rPr>
            </w:pPr>
            <w:r w:rsidRPr="009E568C">
              <w:rPr>
                <w:rFonts w:ascii="Arial" w:hAnsi="Arial"/>
                <w:noProof/>
                <w:sz w:val="18"/>
                <w:highlight w:val="lightGray"/>
              </w:rPr>
              <w:t>1000</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N310</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N311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trHeight w:val="168"/>
          <w:jc w:val="center"/>
        </w:trPr>
        <w:tc>
          <w:tcPr>
            <w:tcW w:w="1231" w:type="pct"/>
            <w:gridSpan w:val="2"/>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CSI-RS configuration for CSI reporting</w:t>
            </w: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lang w:val="it-IT"/>
              </w:rPr>
              <w:t>Config 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szCs w:val="18"/>
                <w:highlight w:val="lightGray"/>
              </w:rPr>
              <w:t xml:space="preserve">CSI-RS.1.1 </w:t>
            </w:r>
            <w:proofErr w:type="spellStart"/>
            <w:r w:rsidRPr="009E568C">
              <w:rPr>
                <w:rFonts w:ascii="Arial" w:hAnsi="Arial"/>
                <w:sz w:val="18"/>
                <w:szCs w:val="18"/>
                <w:highlight w:val="lightGray"/>
              </w:rPr>
              <w:t>FDD</w:t>
            </w:r>
            <w:proofErr w:type="spellEnd"/>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lang w:val="it-IT"/>
              </w:rPr>
              <w:t>Config 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szCs w:val="18"/>
                <w:highlight w:val="lightGray"/>
              </w:rPr>
              <w:t xml:space="preserve">CSI-RS.1.1 </w:t>
            </w:r>
            <w:proofErr w:type="spellStart"/>
            <w:r w:rsidRPr="009E568C">
              <w:rPr>
                <w:rFonts w:ascii="Arial" w:hAnsi="Arial"/>
                <w:sz w:val="18"/>
                <w:szCs w:val="18"/>
                <w:highlight w:val="lightGray"/>
              </w:rPr>
              <w:t>TDD</w:t>
            </w:r>
            <w:proofErr w:type="spellEnd"/>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lang w:val="it-IT"/>
              </w:rPr>
              <w:t>Config 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szCs w:val="18"/>
                <w:highlight w:val="lightGray"/>
              </w:rPr>
              <w:t xml:space="preserve">CSI-RS.2.1 </w:t>
            </w:r>
            <w:proofErr w:type="spellStart"/>
            <w:r w:rsidRPr="009E568C">
              <w:rPr>
                <w:rFonts w:ascii="Arial" w:hAnsi="Arial"/>
                <w:sz w:val="18"/>
                <w:szCs w:val="18"/>
                <w:highlight w:val="lightGray"/>
              </w:rPr>
              <w:t>TDD</w:t>
            </w:r>
            <w:proofErr w:type="spellEnd"/>
          </w:p>
        </w:tc>
      </w:tr>
      <w:tr w:rsidR="009E568C" w:rsidRPr="009E568C" w:rsidTr="007765AC">
        <w:trPr>
          <w:trHeight w:val="168"/>
          <w:jc w:val="center"/>
        </w:trPr>
        <w:tc>
          <w:tcPr>
            <w:tcW w:w="1231" w:type="pct"/>
            <w:gridSpan w:val="2"/>
            <w:vMerge w:val="restart"/>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sz w:val="18"/>
                <w:highlight w:val="lightGray"/>
              </w:rPr>
              <w:t>CSI-RS for tracking</w:t>
            </w: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4</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sz w:val="18"/>
                <w:szCs w:val="18"/>
                <w:highlight w:val="lightGray"/>
              </w:rPr>
            </w:pPr>
            <w:r w:rsidRPr="009E568C">
              <w:rPr>
                <w:rFonts w:ascii="Arial" w:hAnsi="Arial"/>
                <w:sz w:val="18"/>
                <w:szCs w:val="18"/>
                <w:highlight w:val="lightGray"/>
              </w:rPr>
              <w:t xml:space="preserve">TRS.1.1 </w:t>
            </w:r>
            <w:proofErr w:type="spellStart"/>
            <w:r w:rsidRPr="009E568C">
              <w:rPr>
                <w:rFonts w:ascii="Arial" w:hAnsi="Arial"/>
                <w:sz w:val="18"/>
                <w:szCs w:val="18"/>
                <w:highlight w:val="lightGray"/>
              </w:rPr>
              <w:t>FDD</w:t>
            </w:r>
            <w:proofErr w:type="spellEnd"/>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 5</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sz w:val="18"/>
                <w:szCs w:val="18"/>
                <w:highlight w:val="lightGray"/>
              </w:rPr>
            </w:pPr>
            <w:r w:rsidRPr="009E568C">
              <w:rPr>
                <w:rFonts w:ascii="Arial" w:hAnsi="Arial"/>
                <w:sz w:val="18"/>
                <w:szCs w:val="18"/>
                <w:highlight w:val="lightGray"/>
              </w:rPr>
              <w:t xml:space="preserve">TRS.1.1 </w:t>
            </w:r>
            <w:proofErr w:type="spellStart"/>
            <w:r w:rsidRPr="009E568C">
              <w:rPr>
                <w:rFonts w:ascii="Arial" w:hAnsi="Arial"/>
                <w:sz w:val="18"/>
                <w:szCs w:val="18"/>
                <w:highlight w:val="lightGray"/>
              </w:rPr>
              <w:t>TDD</w:t>
            </w:r>
            <w:proofErr w:type="spellEnd"/>
          </w:p>
        </w:tc>
      </w:tr>
      <w:tr w:rsidR="009E568C" w:rsidRPr="009E568C" w:rsidTr="007765AC">
        <w:trPr>
          <w:trHeight w:val="168"/>
          <w:jc w:val="center"/>
        </w:trPr>
        <w:tc>
          <w:tcPr>
            <w:tcW w:w="1231" w:type="pct"/>
            <w:gridSpan w:val="2"/>
            <w:vMerge/>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p>
        </w:tc>
        <w:tc>
          <w:tcPr>
            <w:tcW w:w="1564" w:type="pct"/>
            <w:gridSpan w:val="2"/>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 6</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sz w:val="18"/>
                <w:szCs w:val="18"/>
                <w:highlight w:val="lightGray"/>
              </w:rPr>
            </w:pPr>
            <w:r w:rsidRPr="009E568C">
              <w:rPr>
                <w:rFonts w:ascii="Arial" w:hAnsi="Arial"/>
                <w:sz w:val="18"/>
                <w:szCs w:val="18"/>
                <w:highlight w:val="lightGray"/>
              </w:rPr>
              <w:t xml:space="preserve">TRS.1.2 </w:t>
            </w:r>
            <w:proofErr w:type="spellStart"/>
            <w:r w:rsidRPr="009E568C">
              <w:rPr>
                <w:rFonts w:ascii="Arial" w:hAnsi="Arial"/>
                <w:sz w:val="18"/>
                <w:szCs w:val="18"/>
                <w:highlight w:val="lightGray"/>
              </w:rPr>
              <w:t>TDD</w:t>
            </w:r>
            <w:proofErr w:type="spellEnd"/>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T2</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T3</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0.24</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T4</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0.2</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T5</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0.88</w:t>
            </w:r>
          </w:p>
        </w:tc>
      </w:tr>
      <w:tr w:rsidR="009E568C" w:rsidRPr="009E568C" w:rsidTr="007765AC">
        <w:trPr>
          <w:trHeight w:val="160"/>
          <w:jc w:val="center"/>
        </w:trPr>
        <w:tc>
          <w:tcPr>
            <w:tcW w:w="2795" w:type="pct"/>
            <w:gridSpan w:val="4"/>
            <w:shd w:val="clear" w:color="auto" w:fill="auto"/>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rPr>
            </w:pPr>
            <w:r w:rsidRPr="009E568C">
              <w:rPr>
                <w:rFonts w:ascii="Arial" w:hAnsi="Arial"/>
                <w:noProof/>
                <w:sz w:val="18"/>
                <w:highlight w:val="lightGray"/>
              </w:rPr>
              <w:t>D1</w:t>
            </w:r>
          </w:p>
        </w:tc>
        <w:tc>
          <w:tcPr>
            <w:tcW w:w="559"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s</w:t>
            </w:r>
          </w:p>
        </w:tc>
        <w:tc>
          <w:tcPr>
            <w:tcW w:w="1646" w:type="pct"/>
            <w:shd w:val="clear" w:color="auto" w:fill="auto"/>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0.84</w:t>
            </w:r>
          </w:p>
        </w:tc>
      </w:tr>
      <w:tr w:rsidR="009E568C" w:rsidRPr="009E568C" w:rsidTr="007765AC">
        <w:trPr>
          <w:trHeight w:val="671"/>
          <w:jc w:val="center"/>
        </w:trPr>
        <w:tc>
          <w:tcPr>
            <w:tcW w:w="5000" w:type="pct"/>
            <w:gridSpan w:val="6"/>
          </w:tcPr>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1:</w:t>
            </w:r>
            <w:r w:rsidRPr="009E568C">
              <w:rPr>
                <w:rFonts w:ascii="Arial" w:hAnsi="Arial"/>
                <w:sz w:val="18"/>
                <w:highlight w:val="lightGray"/>
              </w:rPr>
              <w:tab/>
              <w:t>All configurations are assigned to the UE prior to the start of time period T1.</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2:</w:t>
            </w:r>
            <w:r w:rsidRPr="009E568C">
              <w:rPr>
                <w:rFonts w:ascii="Arial" w:hAnsi="Arial"/>
                <w:sz w:val="18"/>
                <w:highlight w:val="lightGray"/>
              </w:rPr>
              <w:tab/>
              <w:t xml:space="preserve">UE-specific </w:t>
            </w:r>
            <w:proofErr w:type="spellStart"/>
            <w:r w:rsidRPr="009E568C">
              <w:rPr>
                <w:rFonts w:ascii="Arial" w:hAnsi="Arial"/>
                <w:sz w:val="18"/>
                <w:highlight w:val="lightGray"/>
              </w:rPr>
              <w:t>PDCCH</w:t>
            </w:r>
            <w:proofErr w:type="spellEnd"/>
            <w:r w:rsidRPr="009E568C">
              <w:rPr>
                <w:rFonts w:ascii="Arial" w:hAnsi="Arial"/>
                <w:sz w:val="18"/>
                <w:highlight w:val="lightGray"/>
              </w:rPr>
              <w:t xml:space="preserve"> is not transmitted after T1 starts.</w:t>
            </w:r>
          </w:p>
        </w:tc>
      </w:tr>
    </w:tbl>
    <w:p w:rsidR="009E568C" w:rsidRPr="009E568C" w:rsidRDefault="009E568C" w:rsidP="009E568C">
      <w:pPr>
        <w:overflowPunct/>
        <w:autoSpaceDE/>
        <w:autoSpaceDN/>
        <w:adjustRightInd/>
        <w:textAlignment w:val="auto"/>
        <w:rPr>
          <w:b/>
          <w:highlight w:val="lightGray"/>
          <w:lang w:eastAsia="ko-KR"/>
        </w:rPr>
      </w:pPr>
    </w:p>
    <w:p w:rsidR="009E568C" w:rsidRPr="009E568C" w:rsidRDefault="009E568C" w:rsidP="009E568C">
      <w:pPr>
        <w:keepNext/>
        <w:keepLines/>
        <w:overflowPunct/>
        <w:autoSpaceDE/>
        <w:autoSpaceDN/>
        <w:adjustRightInd/>
        <w:spacing w:before="60"/>
        <w:jc w:val="center"/>
        <w:textAlignment w:val="auto"/>
        <w:rPr>
          <w:rFonts w:ascii="Arial" w:hAnsi="Arial"/>
          <w:b/>
          <w:highlight w:val="lightGray"/>
          <w:lang w:val="en-US"/>
        </w:rPr>
      </w:pPr>
      <w:r w:rsidRPr="009E568C">
        <w:rPr>
          <w:rFonts w:ascii="Arial" w:hAnsi="Arial"/>
          <w:b/>
          <w:highlight w:val="lightGray"/>
          <w:lang w:val="en-US"/>
        </w:rPr>
        <w:lastRenderedPageBreak/>
        <w:t>Table A.6.5.1.2.1-3: Cell specific test parameters for FR1 (Cell 1) for in-sync radio link monitoring tests in non-</w:t>
      </w:r>
      <w:proofErr w:type="spellStart"/>
      <w:r w:rsidRPr="009E568C">
        <w:rPr>
          <w:rFonts w:ascii="Arial" w:hAnsi="Arial"/>
          <w:b/>
          <w:highlight w:val="lightGray"/>
          <w:lang w:val="en-US"/>
        </w:rPr>
        <w:t>DRX</w:t>
      </w:r>
      <w:proofErr w:type="spellEnd"/>
      <w:r w:rsidRPr="009E568C">
        <w:rPr>
          <w:rFonts w:ascii="Arial" w:hAnsi="Arial"/>
          <w:b/>
          <w:highlight w:val="lightGray"/>
          <w:lang w:val="en-US"/>
        </w:rPr>
        <w:t xml:space="preserve">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9E568C" w:rsidRPr="009E568C" w:rsidTr="007765AC">
        <w:trPr>
          <w:cantSplit/>
          <w:trHeight w:val="416"/>
          <w:jc w:val="center"/>
        </w:trPr>
        <w:tc>
          <w:tcPr>
            <w:tcW w:w="3537" w:type="dxa"/>
            <w:gridSpan w:val="2"/>
            <w:vMerge w:val="restart"/>
            <w:tcBorders>
              <w:top w:val="single" w:sz="4" w:space="0" w:color="auto"/>
              <w:left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Parameter</w:t>
            </w:r>
          </w:p>
        </w:tc>
        <w:tc>
          <w:tcPr>
            <w:tcW w:w="709" w:type="dxa"/>
            <w:vMerge w:val="restart"/>
            <w:tcBorders>
              <w:top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Unit</w:t>
            </w:r>
          </w:p>
        </w:tc>
        <w:tc>
          <w:tcPr>
            <w:tcW w:w="2696" w:type="dxa"/>
            <w:gridSpan w:val="5"/>
            <w:tcBorders>
              <w:top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Test 1</w:t>
            </w:r>
          </w:p>
        </w:tc>
      </w:tr>
      <w:tr w:rsidR="009E568C" w:rsidRPr="009E568C" w:rsidTr="007765AC">
        <w:trPr>
          <w:cantSplit/>
          <w:trHeight w:val="188"/>
          <w:jc w:val="center"/>
        </w:trPr>
        <w:tc>
          <w:tcPr>
            <w:tcW w:w="3537" w:type="dxa"/>
            <w:gridSpan w:val="2"/>
            <w:vMerge/>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p>
        </w:tc>
        <w:tc>
          <w:tcPr>
            <w:tcW w:w="709" w:type="dxa"/>
            <w:vMerge/>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T1</w:t>
            </w: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T2</w:t>
            </w: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T3</w:t>
            </w:r>
          </w:p>
        </w:tc>
        <w:tc>
          <w:tcPr>
            <w:tcW w:w="53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T4</w:t>
            </w:r>
          </w:p>
        </w:tc>
        <w:tc>
          <w:tcPr>
            <w:tcW w:w="540"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b/>
                <w:sz w:val="18"/>
                <w:highlight w:val="lightGray"/>
              </w:rPr>
            </w:pPr>
            <w:r w:rsidRPr="009E568C">
              <w:rPr>
                <w:rFonts w:ascii="Arial" w:hAnsi="Arial"/>
                <w:b/>
                <w:sz w:val="18"/>
                <w:highlight w:val="lightGray"/>
              </w:rPr>
              <w:t>T5</w:t>
            </w: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PDCCH</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r w:rsidRPr="009E568C">
              <w:rPr>
                <w:rFonts w:ascii="Arial" w:hAnsi="Arial"/>
                <w:sz w:val="18"/>
                <w:highlight w:val="lightGray"/>
                <w:lang w:eastAsia="ja-JP"/>
              </w:rPr>
              <w:t xml:space="preserve">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4</w:t>
            </w:r>
          </w:p>
        </w:tc>
      </w:tr>
      <w:tr w:rsidR="009E568C" w:rsidRPr="009E568C" w:rsidTr="007765AC">
        <w:trPr>
          <w:cantSplit/>
          <w:trHeight w:val="178"/>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PDCCH</w:t>
            </w:r>
            <w:proofErr w:type="spellEnd"/>
            <w:r w:rsidRPr="009E568C">
              <w:rPr>
                <w:rFonts w:ascii="Arial" w:hAnsi="Arial"/>
                <w:sz w:val="18"/>
                <w:highlight w:val="lightGray"/>
                <w:lang w:eastAsia="ja-JP"/>
              </w:rPr>
              <w:t xml:space="preserve"> to </w:t>
            </w:r>
            <w:proofErr w:type="spellStart"/>
            <w:r w:rsidRPr="009E568C">
              <w:rPr>
                <w:rFonts w:ascii="Arial" w:hAnsi="Arial"/>
                <w:sz w:val="18"/>
                <w:highlight w:val="lightGray"/>
                <w:lang w:eastAsia="ja-JP"/>
              </w:rPr>
              <w:t>PDCCH</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0</w:t>
            </w: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PBCH</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r w:rsidRPr="009E568C">
              <w:rPr>
                <w:rFonts w:ascii="Arial" w:hAnsi="Arial"/>
                <w:sz w:val="18"/>
                <w:highlight w:val="lightGray"/>
                <w:lang w:eastAsia="ja-JP"/>
              </w:rPr>
              <w:t xml:space="preserve">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0</w:t>
            </w: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PBCH</w:t>
            </w:r>
            <w:proofErr w:type="spellEnd"/>
            <w:r w:rsidRPr="009E568C">
              <w:rPr>
                <w:rFonts w:ascii="Arial" w:hAnsi="Arial"/>
                <w:sz w:val="18"/>
                <w:highlight w:val="lightGray"/>
                <w:lang w:eastAsia="ja-JP"/>
              </w:rPr>
              <w:t xml:space="preserve"> to </w:t>
            </w:r>
            <w:proofErr w:type="spellStart"/>
            <w:r w:rsidRPr="009E568C">
              <w:rPr>
                <w:rFonts w:ascii="Arial" w:hAnsi="Arial"/>
                <w:sz w:val="18"/>
                <w:highlight w:val="lightGray"/>
                <w:lang w:eastAsia="ja-JP"/>
              </w:rPr>
              <w:t>PBCH</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78"/>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PSS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PDSCH</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r w:rsidRPr="009E568C">
              <w:rPr>
                <w:rFonts w:ascii="Arial" w:hAnsi="Arial"/>
                <w:sz w:val="18"/>
                <w:highlight w:val="lightGray"/>
                <w:lang w:eastAsia="ja-JP"/>
              </w:rPr>
              <w:t xml:space="preserve"> to SSS </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PDSCH</w:t>
            </w:r>
            <w:proofErr w:type="spellEnd"/>
            <w:r w:rsidRPr="009E568C">
              <w:rPr>
                <w:rFonts w:ascii="Arial" w:hAnsi="Arial"/>
                <w:sz w:val="18"/>
                <w:highlight w:val="lightGray"/>
                <w:lang w:eastAsia="ja-JP"/>
              </w:rPr>
              <w:t xml:space="preserve"> to </w:t>
            </w:r>
            <w:proofErr w:type="spellStart"/>
            <w:r w:rsidRPr="009E568C">
              <w:rPr>
                <w:rFonts w:ascii="Arial" w:hAnsi="Arial"/>
                <w:sz w:val="18"/>
                <w:highlight w:val="lightGray"/>
                <w:lang w:eastAsia="ja-JP"/>
              </w:rPr>
              <w:t>PDSCH</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OCNG</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r w:rsidRPr="009E568C">
              <w:rPr>
                <w:rFonts w:ascii="Arial" w:hAnsi="Arial"/>
                <w:sz w:val="18"/>
                <w:highlight w:val="lightGray"/>
                <w:lang w:eastAsia="ja-JP"/>
              </w:rPr>
              <w:t xml:space="preserve"> to SSS</w:t>
            </w:r>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67"/>
          <w:jc w:val="center"/>
        </w:trPr>
        <w:tc>
          <w:tcPr>
            <w:tcW w:w="3537" w:type="dxa"/>
            <w:gridSpan w:val="2"/>
            <w:tcBorders>
              <w:left w:val="single" w:sz="4" w:space="0" w:color="auto"/>
              <w:bottom w:val="single" w:sz="4" w:space="0" w:color="auto"/>
            </w:tcBorders>
          </w:tcPr>
          <w:p w:rsidR="009E568C" w:rsidRPr="009E568C" w:rsidRDefault="009E568C" w:rsidP="009E568C">
            <w:pPr>
              <w:keepNext/>
              <w:keepLines/>
              <w:overflowPunct/>
              <w:autoSpaceDE/>
              <w:autoSpaceDN/>
              <w:adjustRightInd/>
              <w:spacing w:after="0"/>
              <w:textAlignment w:val="auto"/>
              <w:rPr>
                <w:rFonts w:ascii="Arial" w:hAnsi="Arial"/>
                <w:sz w:val="18"/>
                <w:highlight w:val="lightGray"/>
                <w:lang w:val="en-US"/>
              </w:rPr>
            </w:pPr>
            <w:proofErr w:type="spellStart"/>
            <w:r w:rsidRPr="009E568C">
              <w:rPr>
                <w:rFonts w:ascii="Arial" w:hAnsi="Arial"/>
                <w:sz w:val="18"/>
                <w:highlight w:val="lightGray"/>
                <w:lang w:eastAsia="ja-JP"/>
              </w:rPr>
              <w:t>EPRE</w:t>
            </w:r>
            <w:proofErr w:type="spellEnd"/>
            <w:r w:rsidRPr="009E568C">
              <w:rPr>
                <w:rFonts w:ascii="Arial" w:hAnsi="Arial"/>
                <w:sz w:val="18"/>
                <w:highlight w:val="lightGray"/>
                <w:lang w:eastAsia="ja-JP"/>
              </w:rPr>
              <w:t xml:space="preserve"> ratio of </w:t>
            </w:r>
            <w:proofErr w:type="spellStart"/>
            <w:r w:rsidRPr="009E568C">
              <w:rPr>
                <w:rFonts w:ascii="Arial" w:hAnsi="Arial"/>
                <w:sz w:val="18"/>
                <w:highlight w:val="lightGray"/>
                <w:lang w:eastAsia="ja-JP"/>
              </w:rPr>
              <w:t>OCNG</w:t>
            </w:r>
            <w:proofErr w:type="spellEnd"/>
            <w:r w:rsidRPr="009E568C">
              <w:rPr>
                <w:rFonts w:ascii="Arial" w:hAnsi="Arial"/>
                <w:sz w:val="18"/>
                <w:highlight w:val="lightGray"/>
                <w:lang w:eastAsia="ja-JP"/>
              </w:rPr>
              <w:t xml:space="preserve"> to </w:t>
            </w:r>
            <w:proofErr w:type="spellStart"/>
            <w:r w:rsidRPr="009E568C">
              <w:rPr>
                <w:rFonts w:ascii="Arial" w:hAnsi="Arial"/>
                <w:sz w:val="18"/>
                <w:highlight w:val="lightGray"/>
                <w:lang w:eastAsia="ja-JP"/>
              </w:rPr>
              <w:t>OCNG</w:t>
            </w:r>
            <w:proofErr w:type="spellEnd"/>
            <w:r w:rsidRPr="009E568C">
              <w:rPr>
                <w:rFonts w:ascii="Arial" w:hAnsi="Arial"/>
                <w:sz w:val="18"/>
                <w:highlight w:val="lightGray"/>
                <w:lang w:eastAsia="ja-JP"/>
              </w:rPr>
              <w:t xml:space="preserve"> </w:t>
            </w:r>
            <w:proofErr w:type="spellStart"/>
            <w:r w:rsidRPr="009E568C">
              <w:rPr>
                <w:rFonts w:ascii="Arial" w:hAnsi="Arial"/>
                <w:sz w:val="18"/>
                <w:highlight w:val="lightGray"/>
                <w:lang w:eastAsia="ja-JP"/>
              </w:rPr>
              <w:t>DMRS</w:t>
            </w:r>
            <w:proofErr w:type="spellEnd"/>
          </w:p>
        </w:tc>
        <w:tc>
          <w:tcPr>
            <w:tcW w:w="709" w:type="dxa"/>
            <w:tcBorders>
              <w:bottom w:val="single" w:sz="4" w:space="0" w:color="auto"/>
            </w:tcBorders>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2696" w:type="dxa"/>
            <w:gridSpan w:val="5"/>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r>
      <w:tr w:rsidR="009E568C" w:rsidRPr="009E568C" w:rsidTr="007765AC">
        <w:trPr>
          <w:cantSplit/>
          <w:trHeight w:val="108"/>
          <w:jc w:val="center"/>
        </w:trPr>
        <w:tc>
          <w:tcPr>
            <w:tcW w:w="1705" w:type="dxa"/>
            <w:vMerge w:val="restart"/>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sz w:val="18"/>
                <w:highlight w:val="lightGray"/>
              </w:rPr>
              <w:t xml:space="preserve">SNR on </w:t>
            </w:r>
            <w:proofErr w:type="spellStart"/>
            <w:r w:rsidRPr="009E568C">
              <w:rPr>
                <w:rFonts w:ascii="Arial" w:hAnsi="Arial"/>
                <w:sz w:val="18"/>
                <w:highlight w:val="lightGray"/>
              </w:rPr>
              <w:t>RLM</w:t>
            </w:r>
            <w:proofErr w:type="spellEnd"/>
            <w:r w:rsidRPr="009E568C">
              <w:rPr>
                <w:rFonts w:ascii="Arial" w:hAnsi="Arial"/>
                <w:sz w:val="18"/>
                <w:highlight w:val="lightGray"/>
              </w:rPr>
              <w:t>-RS</w:t>
            </w: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709" w:type="dxa"/>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-7</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-15</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-4.5</w:t>
            </w:r>
          </w:p>
        </w:tc>
        <w:tc>
          <w:tcPr>
            <w:tcW w:w="540"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w:t>
            </w:r>
          </w:p>
        </w:tc>
      </w:tr>
      <w:tr w:rsidR="009E568C" w:rsidRPr="009E568C" w:rsidTr="007765AC">
        <w:trPr>
          <w:cantSplit/>
          <w:trHeight w:val="108"/>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-7</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-15</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-4.5</w:t>
            </w:r>
          </w:p>
        </w:tc>
        <w:tc>
          <w:tcPr>
            <w:tcW w:w="540"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cantSplit/>
          <w:trHeight w:val="108"/>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-7</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eastAsia="MS Mincho" w:hAnsi="Arial"/>
                <w:sz w:val="18"/>
                <w:highlight w:val="lightGray"/>
              </w:rPr>
              <w:t>-15</w:t>
            </w:r>
          </w:p>
        </w:tc>
        <w:tc>
          <w:tcPr>
            <w:tcW w:w="539"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-4.5</w:t>
            </w:r>
          </w:p>
        </w:tc>
        <w:tc>
          <w:tcPr>
            <w:tcW w:w="540" w:type="dxa"/>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noProof/>
                <w:sz w:val="18"/>
                <w:highlight w:val="lightGray"/>
              </w:rPr>
              <w:t>1</w:t>
            </w:r>
          </w:p>
        </w:tc>
      </w:tr>
      <w:tr w:rsidR="009E568C" w:rsidRPr="009E568C" w:rsidTr="007765AC">
        <w:trPr>
          <w:cantSplit/>
          <w:trHeight w:val="108"/>
          <w:jc w:val="center"/>
        </w:trPr>
        <w:tc>
          <w:tcPr>
            <w:tcW w:w="1705" w:type="dxa"/>
            <w:vAlign w:val="center"/>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hAnsi="Arial" w:hint="eastAsia"/>
                <w:sz w:val="18"/>
                <w:highlight w:val="lightGray"/>
                <w:lang w:eastAsia="zh-CN"/>
              </w:rPr>
              <w:t>S</w:t>
            </w:r>
            <w:r w:rsidRPr="009E568C">
              <w:rPr>
                <w:rFonts w:ascii="Arial" w:hAnsi="Arial"/>
                <w:sz w:val="18"/>
                <w:highlight w:val="lightGray"/>
                <w:lang w:eastAsia="zh-CN"/>
              </w:rPr>
              <w:t>NR on other channels and signals</w:t>
            </w:r>
          </w:p>
        </w:tc>
        <w:tc>
          <w:tcPr>
            <w:tcW w:w="1832" w:type="dxa"/>
            <w:vAlign w:val="center"/>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 2, 3</w:t>
            </w:r>
          </w:p>
        </w:tc>
        <w:tc>
          <w:tcPr>
            <w:tcW w:w="709"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w:t>
            </w: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r w:rsidRPr="009E568C">
              <w:rPr>
                <w:rFonts w:ascii="Arial" w:hAnsi="Arial"/>
                <w:sz w:val="18"/>
                <w:highlight w:val="lightGray"/>
              </w:rPr>
              <w:t>1</w:t>
            </w: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eastAsia="MS Mincho" w:hAnsi="Arial"/>
                <w:sz w:val="18"/>
                <w:highlight w:val="lightGray"/>
              </w:rPr>
            </w:pP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eastAsia="MS Mincho" w:hAnsi="Arial"/>
                <w:sz w:val="18"/>
                <w:highlight w:val="lightGray"/>
              </w:rPr>
            </w:pPr>
          </w:p>
        </w:tc>
        <w:tc>
          <w:tcPr>
            <w:tcW w:w="539"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c>
          <w:tcPr>
            <w:tcW w:w="540" w:type="dxa"/>
            <w:vAlign w:val="center"/>
          </w:tcPr>
          <w:p w:rsidR="009E568C" w:rsidRPr="009E568C" w:rsidRDefault="009E568C" w:rsidP="009E568C">
            <w:pPr>
              <w:keepNext/>
              <w:keepLines/>
              <w:overflowPunct/>
              <w:autoSpaceDE/>
              <w:autoSpaceDN/>
              <w:adjustRightInd/>
              <w:spacing w:after="0"/>
              <w:jc w:val="center"/>
              <w:textAlignment w:val="auto"/>
              <w:rPr>
                <w:rFonts w:ascii="Arial" w:hAnsi="Arial"/>
                <w:noProof/>
                <w:sz w:val="18"/>
                <w:highlight w:val="lightGray"/>
              </w:rPr>
            </w:pPr>
          </w:p>
        </w:tc>
      </w:tr>
      <w:tr w:rsidR="009E568C" w:rsidRPr="009E568C" w:rsidTr="007765AC">
        <w:trPr>
          <w:cantSplit/>
          <w:trHeight w:val="125"/>
          <w:jc w:val="center"/>
        </w:trPr>
        <w:tc>
          <w:tcPr>
            <w:tcW w:w="1705" w:type="dxa"/>
            <w:vMerge w:val="restart"/>
          </w:tcPr>
          <w:p w:rsidR="009E568C" w:rsidRPr="009E568C" w:rsidRDefault="007E1C9A" w:rsidP="009E568C">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fillcolor="window">
                  <v:imagedata r:id="rId7" o:title=""/>
                </v:shape>
              </w:pict>
            </w: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709" w:type="dxa"/>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dBm/15 kHz</w:t>
            </w: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val="restart"/>
          </w:tcPr>
          <w:p w:rsidR="009E568C" w:rsidRPr="009E568C" w:rsidRDefault="007E1C9A" w:rsidP="009E568C">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 id="_x0000_i1026" type="#_x0000_t75" style="width:21.65pt;height:21.65pt" fillcolor="window">
                  <v:imagedata r:id="rId7" o:title=""/>
                </v:shape>
              </w:pict>
            </w: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1</w:t>
            </w:r>
          </w:p>
        </w:tc>
        <w:tc>
          <w:tcPr>
            <w:tcW w:w="709" w:type="dxa"/>
            <w:vMerge w:val="restart"/>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dBm/</w:t>
            </w:r>
            <w:proofErr w:type="spellStart"/>
            <w:r w:rsidRPr="009E568C">
              <w:rPr>
                <w:rFonts w:ascii="Arial" w:hAnsi="Arial"/>
                <w:sz w:val="18"/>
                <w:highlight w:val="lightGray"/>
              </w:rPr>
              <w:t>SCS</w:t>
            </w:r>
            <w:proofErr w:type="spellEnd"/>
          </w:p>
        </w:tc>
        <w:tc>
          <w:tcPr>
            <w:tcW w:w="2696" w:type="dxa"/>
            <w:gridSpan w:val="5"/>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50"/>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2</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-98</w:t>
            </w:r>
          </w:p>
        </w:tc>
      </w:tr>
      <w:tr w:rsidR="009E568C" w:rsidRPr="009E568C" w:rsidTr="007765AC">
        <w:trPr>
          <w:cantSplit/>
          <w:trHeight w:val="123"/>
          <w:jc w:val="center"/>
        </w:trPr>
        <w:tc>
          <w:tcPr>
            <w:tcW w:w="1705" w:type="dxa"/>
            <w:vMerge/>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p>
        </w:tc>
        <w:tc>
          <w:tcPr>
            <w:tcW w:w="1832" w:type="dxa"/>
          </w:tcPr>
          <w:p w:rsidR="009E568C" w:rsidRPr="009E568C" w:rsidRDefault="009E568C" w:rsidP="009E568C">
            <w:pPr>
              <w:keepNext/>
              <w:keepLines/>
              <w:overflowPunct/>
              <w:autoSpaceDE/>
              <w:autoSpaceDN/>
              <w:adjustRightInd/>
              <w:spacing w:after="0"/>
              <w:textAlignment w:val="auto"/>
              <w:rPr>
                <w:rFonts w:ascii="Arial" w:hAnsi="Arial"/>
                <w:noProof/>
                <w:sz w:val="18"/>
                <w:highlight w:val="lightGray"/>
                <w:lang w:val="it-IT"/>
              </w:rPr>
            </w:pPr>
            <w:r w:rsidRPr="009E568C">
              <w:rPr>
                <w:rFonts w:ascii="Arial" w:hAnsi="Arial"/>
                <w:noProof/>
                <w:sz w:val="18"/>
                <w:highlight w:val="lightGray"/>
                <w:lang w:val="it-IT"/>
              </w:rPr>
              <w:t>Config 3</w:t>
            </w:r>
          </w:p>
        </w:tc>
        <w:tc>
          <w:tcPr>
            <w:tcW w:w="709" w:type="dxa"/>
            <w:vMerge/>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vAlign w:val="center"/>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r w:rsidRPr="009E568C">
              <w:rPr>
                <w:rFonts w:ascii="Arial" w:hAnsi="Arial"/>
                <w:sz w:val="18"/>
                <w:highlight w:val="lightGray"/>
              </w:rPr>
              <w:t>-95</w:t>
            </w:r>
          </w:p>
        </w:tc>
      </w:tr>
      <w:tr w:rsidR="009E568C" w:rsidRPr="009E568C" w:rsidTr="007765AC">
        <w:trPr>
          <w:cantSplit/>
          <w:trHeight w:val="204"/>
          <w:jc w:val="center"/>
        </w:trPr>
        <w:tc>
          <w:tcPr>
            <w:tcW w:w="3537" w:type="dxa"/>
            <w:gridSpan w:val="2"/>
          </w:tcPr>
          <w:p w:rsidR="009E568C" w:rsidRPr="009E568C" w:rsidRDefault="009E568C" w:rsidP="009E568C">
            <w:pPr>
              <w:keepNext/>
              <w:keepLines/>
              <w:overflowPunct/>
              <w:autoSpaceDE/>
              <w:autoSpaceDN/>
              <w:adjustRightInd/>
              <w:spacing w:after="0"/>
              <w:textAlignment w:val="auto"/>
              <w:rPr>
                <w:rFonts w:ascii="Arial" w:hAnsi="Arial"/>
                <w:sz w:val="18"/>
                <w:highlight w:val="lightGray"/>
              </w:rPr>
            </w:pPr>
            <w:r w:rsidRPr="009E568C">
              <w:rPr>
                <w:rFonts w:ascii="Arial" w:eastAsia="?? ??" w:hAnsi="Arial"/>
                <w:sz w:val="18"/>
                <w:highlight w:val="lightGray"/>
              </w:rPr>
              <w:t>Propagation condition</w:t>
            </w:r>
          </w:p>
        </w:tc>
        <w:tc>
          <w:tcPr>
            <w:tcW w:w="709" w:type="dxa"/>
          </w:tcPr>
          <w:p w:rsidR="009E568C" w:rsidRPr="009E568C" w:rsidRDefault="009E568C" w:rsidP="009E568C">
            <w:pPr>
              <w:keepNext/>
              <w:keepLines/>
              <w:overflowPunct/>
              <w:autoSpaceDE/>
              <w:autoSpaceDN/>
              <w:adjustRightInd/>
              <w:spacing w:after="0"/>
              <w:jc w:val="center"/>
              <w:textAlignment w:val="auto"/>
              <w:rPr>
                <w:rFonts w:ascii="Arial" w:hAnsi="Arial"/>
                <w:sz w:val="18"/>
                <w:highlight w:val="lightGray"/>
              </w:rPr>
            </w:pPr>
          </w:p>
        </w:tc>
        <w:tc>
          <w:tcPr>
            <w:tcW w:w="2696" w:type="dxa"/>
            <w:gridSpan w:val="5"/>
          </w:tcPr>
          <w:p w:rsidR="009E568C" w:rsidRPr="009E568C" w:rsidRDefault="009E568C" w:rsidP="009E568C">
            <w:pPr>
              <w:keepNext/>
              <w:keepLines/>
              <w:overflowPunct/>
              <w:autoSpaceDE/>
              <w:autoSpaceDN/>
              <w:adjustRightInd/>
              <w:spacing w:after="0"/>
              <w:jc w:val="center"/>
              <w:textAlignment w:val="auto"/>
              <w:rPr>
                <w:rFonts w:ascii="Arial" w:eastAsia="MS Mincho" w:hAnsi="Arial"/>
                <w:sz w:val="18"/>
                <w:highlight w:val="lightGray"/>
              </w:rPr>
            </w:pPr>
            <w:proofErr w:type="spellStart"/>
            <w:r w:rsidRPr="009E568C">
              <w:rPr>
                <w:rFonts w:ascii="Arial" w:eastAsia="MS Mincho" w:hAnsi="Arial"/>
                <w:sz w:val="18"/>
                <w:highlight w:val="lightGray"/>
              </w:rPr>
              <w:t>TDL</w:t>
            </w:r>
            <w:proofErr w:type="spellEnd"/>
            <w:r w:rsidRPr="009E568C">
              <w:rPr>
                <w:rFonts w:ascii="Arial" w:eastAsia="MS Mincho" w:hAnsi="Arial"/>
                <w:sz w:val="18"/>
                <w:highlight w:val="lightGray"/>
              </w:rPr>
              <w:t>-C 300ns 100Hz</w:t>
            </w:r>
          </w:p>
        </w:tc>
      </w:tr>
      <w:tr w:rsidR="009E568C" w:rsidRPr="009E568C" w:rsidTr="007765AC">
        <w:trPr>
          <w:cantSplit/>
          <w:trHeight w:val="1609"/>
          <w:jc w:val="center"/>
        </w:trPr>
        <w:tc>
          <w:tcPr>
            <w:tcW w:w="6942" w:type="dxa"/>
            <w:gridSpan w:val="8"/>
          </w:tcPr>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1:</w:t>
            </w:r>
            <w:r w:rsidRPr="009E568C">
              <w:rPr>
                <w:rFonts w:ascii="Arial" w:hAnsi="Arial"/>
                <w:sz w:val="18"/>
                <w:highlight w:val="lightGray"/>
              </w:rPr>
              <w:tab/>
            </w:r>
            <w:proofErr w:type="spellStart"/>
            <w:r w:rsidRPr="009E568C">
              <w:rPr>
                <w:rFonts w:ascii="Arial" w:hAnsi="Arial"/>
                <w:sz w:val="18"/>
                <w:highlight w:val="lightGray"/>
              </w:rPr>
              <w:t>OCNG</w:t>
            </w:r>
            <w:proofErr w:type="spellEnd"/>
            <w:r w:rsidRPr="009E568C">
              <w:rPr>
                <w:rFonts w:ascii="Arial" w:hAnsi="Arial"/>
                <w:sz w:val="18"/>
                <w:highlight w:val="lightGray"/>
              </w:rPr>
              <w:t xml:space="preserve"> shall be used such that the resources in Cell 1 are fully allocated and a constant total transmitted power spectral density is achieved for all OFDM symbols.</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2:</w:t>
            </w:r>
            <w:r w:rsidRPr="009E568C">
              <w:rPr>
                <w:rFonts w:ascii="Arial" w:hAnsi="Arial"/>
                <w:sz w:val="18"/>
                <w:highlight w:val="lightGray"/>
              </w:rPr>
              <w:tab/>
              <w:t xml:space="preserve">The signal contains </w:t>
            </w:r>
            <w:proofErr w:type="spellStart"/>
            <w:r w:rsidRPr="009E568C">
              <w:rPr>
                <w:rFonts w:ascii="Arial" w:hAnsi="Arial"/>
                <w:sz w:val="18"/>
                <w:highlight w:val="lightGray"/>
              </w:rPr>
              <w:t>PDCCH</w:t>
            </w:r>
            <w:proofErr w:type="spellEnd"/>
            <w:r w:rsidRPr="009E568C">
              <w:rPr>
                <w:rFonts w:ascii="Arial" w:hAnsi="Arial"/>
                <w:sz w:val="18"/>
                <w:highlight w:val="lightGray"/>
              </w:rPr>
              <w:t xml:space="preserve"> for </w:t>
            </w:r>
            <w:proofErr w:type="spellStart"/>
            <w:r w:rsidRPr="009E568C">
              <w:rPr>
                <w:rFonts w:ascii="Arial" w:hAnsi="Arial"/>
                <w:sz w:val="18"/>
                <w:highlight w:val="lightGray"/>
              </w:rPr>
              <w:t>UEs</w:t>
            </w:r>
            <w:proofErr w:type="spellEnd"/>
            <w:r w:rsidRPr="009E568C">
              <w:rPr>
                <w:rFonts w:ascii="Arial" w:hAnsi="Arial"/>
                <w:sz w:val="18"/>
                <w:highlight w:val="lightGray"/>
              </w:rPr>
              <w:t xml:space="preserve"> other than the device under test as part of </w:t>
            </w:r>
            <w:proofErr w:type="spellStart"/>
            <w:r w:rsidRPr="009E568C">
              <w:rPr>
                <w:rFonts w:ascii="Arial" w:hAnsi="Arial"/>
                <w:sz w:val="18"/>
                <w:highlight w:val="lightGray"/>
              </w:rPr>
              <w:t>OCNG</w:t>
            </w:r>
            <w:proofErr w:type="spellEnd"/>
            <w:r w:rsidRPr="009E568C">
              <w:rPr>
                <w:rFonts w:ascii="Arial" w:hAnsi="Arial"/>
                <w:sz w:val="18"/>
                <w:highlight w:val="lightGray"/>
              </w:rPr>
              <w:t>.</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3:</w:t>
            </w:r>
            <w:r w:rsidRPr="009E568C">
              <w:rPr>
                <w:rFonts w:ascii="Arial" w:hAnsi="Arial"/>
                <w:sz w:val="18"/>
                <w:highlight w:val="lightGray"/>
              </w:rPr>
              <w:tab/>
              <w:t xml:space="preserve">SNR levels correspond to the signal to noise ratio over the SSS </w:t>
            </w:r>
            <w:proofErr w:type="spellStart"/>
            <w:r w:rsidRPr="009E568C">
              <w:rPr>
                <w:rFonts w:ascii="Arial" w:hAnsi="Arial"/>
                <w:sz w:val="18"/>
                <w:highlight w:val="lightGray"/>
              </w:rPr>
              <w:t>REs.</w:t>
            </w:r>
            <w:proofErr w:type="spellEnd"/>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4:</w:t>
            </w:r>
            <w:r w:rsidRPr="009E568C">
              <w:rPr>
                <w:rFonts w:ascii="Arial" w:hAnsi="Arial"/>
                <w:sz w:val="18"/>
                <w:highlight w:val="lightGray"/>
              </w:rPr>
              <w:tab/>
              <w:t>The SNR in time periods T1, T2, T3, T4 and T5 is denoted as SNR1, SNR2, SNR3, SNR4 and SNR5 respectively in Figure A.6.5.1.2.1-1.</w:t>
            </w:r>
          </w:p>
          <w:p w:rsidR="009E568C" w:rsidRPr="009E568C" w:rsidRDefault="009E568C" w:rsidP="009E568C">
            <w:pPr>
              <w:keepNext/>
              <w:keepLines/>
              <w:overflowPunct/>
              <w:autoSpaceDE/>
              <w:autoSpaceDN/>
              <w:adjustRightInd/>
              <w:spacing w:after="0"/>
              <w:ind w:left="851" w:hanging="851"/>
              <w:textAlignment w:val="auto"/>
              <w:rPr>
                <w:rFonts w:ascii="Arial" w:hAnsi="Arial"/>
                <w:sz w:val="18"/>
                <w:highlight w:val="lightGray"/>
              </w:rPr>
            </w:pPr>
            <w:r w:rsidRPr="009E568C">
              <w:rPr>
                <w:rFonts w:ascii="Arial" w:hAnsi="Arial"/>
                <w:sz w:val="18"/>
                <w:highlight w:val="lightGray"/>
              </w:rPr>
              <w:t>Note 5:</w:t>
            </w:r>
            <w:r w:rsidRPr="009E568C">
              <w:rPr>
                <w:rFonts w:ascii="Arial" w:hAnsi="Arial"/>
                <w:sz w:val="18"/>
                <w:highlight w:val="lightGray"/>
              </w:rPr>
              <w:tab/>
              <w:t>The SNR values are specified for testing a UE which supports 2RX on at least one band. For testing of a UE which supports 4RX on all bands, the SNR during T3 and T4 is modified as specified in clause A.3.6.</w:t>
            </w:r>
          </w:p>
        </w:tc>
      </w:tr>
    </w:tbl>
    <w:p w:rsidR="009E568C" w:rsidRPr="009E568C" w:rsidRDefault="009E568C" w:rsidP="009E568C">
      <w:pPr>
        <w:overflowPunct/>
        <w:autoSpaceDE/>
        <w:autoSpaceDN/>
        <w:adjustRightInd/>
        <w:textAlignment w:val="auto"/>
        <w:rPr>
          <w:b/>
          <w:highlight w:val="lightGray"/>
          <w:lang w:eastAsia="ko-KR"/>
        </w:rPr>
      </w:pPr>
    </w:p>
    <w:p w:rsidR="009E568C" w:rsidRPr="009E568C" w:rsidRDefault="009E568C" w:rsidP="009E568C">
      <w:pPr>
        <w:keepNext/>
        <w:keepLines/>
        <w:overflowPunct/>
        <w:autoSpaceDE/>
        <w:autoSpaceDN/>
        <w:adjustRightInd/>
        <w:spacing w:before="60"/>
        <w:jc w:val="center"/>
        <w:textAlignment w:val="auto"/>
        <w:rPr>
          <w:rFonts w:ascii="Arial" w:hAnsi="Arial"/>
          <w:b/>
          <w:sz w:val="22"/>
          <w:szCs w:val="22"/>
          <w:highlight w:val="lightGray"/>
          <w:lang w:val="en-US"/>
        </w:rPr>
      </w:pPr>
      <w:r w:rsidRPr="009E568C">
        <w:rPr>
          <w:rFonts w:ascii="Arial" w:hAnsi="Arial"/>
          <w:b/>
          <w:highlight w:val="lightGray"/>
          <w:lang w:val="en-US"/>
        </w:rPr>
        <w:t>Table A.6.5.1.2.1-4: Void</w:t>
      </w:r>
    </w:p>
    <w:p w:rsidR="009E568C" w:rsidRPr="009E568C" w:rsidRDefault="00AE3C70" w:rsidP="009E568C">
      <w:pPr>
        <w:keepNext/>
        <w:keepLines/>
        <w:overflowPunct/>
        <w:autoSpaceDE/>
        <w:autoSpaceDN/>
        <w:adjustRightInd/>
        <w:spacing w:before="60"/>
        <w:jc w:val="center"/>
        <w:textAlignment w:val="auto"/>
        <w:rPr>
          <w:rFonts w:ascii="Arial" w:hAnsi="Arial"/>
          <w:b/>
          <w:highlight w:val="lightGray"/>
        </w:rPr>
      </w:pPr>
      <w:r w:rsidRPr="009E568C">
        <w:rPr>
          <w:rFonts w:ascii="Arial" w:hAnsi="Arial"/>
          <w:b/>
          <w:noProof/>
          <w:highlight w:val="lightGray"/>
          <w:lang w:val="en-US" w:eastAsia="zh-CN"/>
        </w:rPr>
        <w:drawing>
          <wp:inline distT="0" distB="0" distL="0" distR="0">
            <wp:extent cx="5654675" cy="2883535"/>
            <wp:effectExtent l="0" t="0" r="0" b="0"/>
            <wp:docPr id="3"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rsidR="009E568C" w:rsidRPr="009E568C" w:rsidRDefault="009E568C" w:rsidP="009E568C">
      <w:pPr>
        <w:keepLines/>
        <w:overflowPunct/>
        <w:autoSpaceDE/>
        <w:autoSpaceDN/>
        <w:adjustRightInd/>
        <w:spacing w:after="240"/>
        <w:jc w:val="center"/>
        <w:textAlignment w:val="auto"/>
        <w:rPr>
          <w:rFonts w:ascii="Arial" w:hAnsi="Arial"/>
          <w:b/>
          <w:highlight w:val="lightGray"/>
          <w:lang w:val="en-US"/>
        </w:rPr>
      </w:pPr>
      <w:r w:rsidRPr="009E568C">
        <w:rPr>
          <w:rFonts w:ascii="Arial" w:hAnsi="Arial"/>
          <w:b/>
          <w:highlight w:val="lightGray"/>
          <w:lang w:val="en-US"/>
        </w:rPr>
        <w:t>Figure A.6.5.1.2.1-1: SNR variation for in-sync testing</w:t>
      </w:r>
    </w:p>
    <w:p w:rsidR="009E568C" w:rsidRPr="009E568C" w:rsidRDefault="009E568C" w:rsidP="009E568C">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4" w:name="_Toc535476532"/>
      <w:r w:rsidRPr="009E568C">
        <w:rPr>
          <w:rFonts w:ascii="Arial" w:hAnsi="Arial"/>
          <w:snapToGrid w:val="0"/>
          <w:sz w:val="22"/>
          <w:highlight w:val="lightGray"/>
        </w:rPr>
        <w:lastRenderedPageBreak/>
        <w:t>A.6.5.1.2.2</w:t>
      </w:r>
      <w:r w:rsidRPr="009E568C">
        <w:rPr>
          <w:rFonts w:ascii="Arial" w:hAnsi="Arial"/>
          <w:snapToGrid w:val="0"/>
          <w:sz w:val="22"/>
          <w:highlight w:val="lightGray"/>
        </w:rPr>
        <w:tab/>
        <w:t>Test Requirements</w:t>
      </w:r>
      <w:bookmarkEnd w:id="4"/>
    </w:p>
    <w:p w:rsidR="009E568C" w:rsidRPr="009E568C" w:rsidRDefault="009E568C" w:rsidP="009E568C">
      <w:pPr>
        <w:overflowPunct/>
        <w:autoSpaceDE/>
        <w:autoSpaceDN/>
        <w:adjustRightInd/>
        <w:textAlignment w:val="auto"/>
        <w:rPr>
          <w:highlight w:val="lightGray"/>
        </w:rPr>
      </w:pPr>
      <w:r w:rsidRPr="009E568C">
        <w:rPr>
          <w:highlight w:val="lightGray"/>
        </w:rPr>
        <w:t>The UE behaviour in each test during time durations T1, T2, T3, T4 and T5 shall be as follows:</w:t>
      </w:r>
    </w:p>
    <w:p w:rsidR="009E568C" w:rsidRPr="009E568C" w:rsidRDefault="009E568C" w:rsidP="009E568C">
      <w:pPr>
        <w:overflowPunct/>
        <w:autoSpaceDE/>
        <w:autoSpaceDN/>
        <w:adjustRightInd/>
        <w:textAlignment w:val="auto"/>
        <w:rPr>
          <w:highlight w:val="lightGray"/>
        </w:rPr>
      </w:pPr>
      <w:r w:rsidRPr="009E568C">
        <w:rPr>
          <w:highlight w:val="lightGray"/>
        </w:rPr>
        <w:t>During the period from time point A to time point F (D1 second after the start of time duration T5) the UE shall transmit uplink signal at least in all uplink slots configured for CSI transmission according to the configured periodic CSI reporting.</w:t>
      </w:r>
    </w:p>
    <w:p w:rsidR="009E568C" w:rsidRPr="009E568C" w:rsidRDefault="009E568C" w:rsidP="009E568C">
      <w:pPr>
        <w:overflowPunct/>
        <w:autoSpaceDE/>
        <w:autoSpaceDN/>
        <w:adjustRightInd/>
        <w:textAlignment w:val="auto"/>
      </w:pPr>
      <w:r w:rsidRPr="009E568C">
        <w:rPr>
          <w:highlight w:val="lightGray"/>
        </w:rPr>
        <w:t>The rate of correct events observed during repeated tests shall be at least 90%.</w:t>
      </w:r>
    </w:p>
    <w:p w:rsidR="00E6092F" w:rsidRDefault="00C23BC4" w:rsidP="00E16C53">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8314B6">
        <w:rPr>
          <w:rFonts w:ascii="Arial" w:hAnsi="Arial"/>
        </w:rPr>
        <w:t>5</w:t>
      </w:r>
      <w:r w:rsidR="00C3004A">
        <w:rPr>
          <w:rFonts w:ascii="Arial" w:hAnsi="Arial"/>
        </w:rPr>
        <w:t xml:space="preserve"> time periods: T1, T2</w:t>
      </w:r>
      <w:r w:rsidR="008314B6">
        <w:rPr>
          <w:rFonts w:ascii="Arial" w:hAnsi="Arial"/>
        </w:rPr>
        <w:t>, T3, T4</w:t>
      </w:r>
      <w:r w:rsidR="00172DBB">
        <w:rPr>
          <w:rFonts w:ascii="Arial" w:hAnsi="Arial"/>
        </w:rPr>
        <w:t xml:space="preserve"> and </w:t>
      </w:r>
      <w:r w:rsidR="00E6092F" w:rsidRPr="002F42A7">
        <w:rPr>
          <w:rFonts w:ascii="Arial" w:hAnsi="Arial"/>
        </w:rPr>
        <w:t>T</w:t>
      </w:r>
      <w:r w:rsidR="008314B6">
        <w:rPr>
          <w:rFonts w:ascii="Arial" w:hAnsi="Arial"/>
        </w:rPr>
        <w:t>5</w:t>
      </w:r>
      <w:r w:rsidR="00E6092F" w:rsidRPr="002F42A7">
        <w:rPr>
          <w:rFonts w:ascii="Arial" w:hAnsi="Arial"/>
        </w:rPr>
        <w:t xml:space="preserve">. To analyse the test </w:t>
      </w:r>
      <w:proofErr w:type="gramStart"/>
      <w:r w:rsidR="00E6092F" w:rsidRPr="002F42A7">
        <w:rPr>
          <w:rFonts w:ascii="Arial" w:hAnsi="Arial"/>
        </w:rPr>
        <w:t>case</w:t>
      </w:r>
      <w:proofErr w:type="gramEnd"/>
      <w:r w:rsidR="00E6092F" w:rsidRPr="002F42A7">
        <w:rPr>
          <w:rFonts w:ascii="Arial" w:hAnsi="Arial"/>
        </w:rPr>
        <w:t xml:space="preserv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proofErr w:type="spellStart"/>
      <w:r w:rsidR="00C3004A">
        <w:rPr>
          <w:rFonts w:ascii="Arial" w:hAnsi="Arial"/>
        </w:rPr>
        <w:t>SSB</w:t>
      </w:r>
      <w:proofErr w:type="spellEnd"/>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rsidR="004D6C3C" w:rsidRDefault="00AE3C70" w:rsidP="00EA7CF4">
      <w:pPr>
        <w:overflowPunct/>
        <w:jc w:val="center"/>
        <w:textAlignment w:val="auto"/>
      </w:pPr>
      <w:r w:rsidRPr="009E568C">
        <w:rPr>
          <w:rFonts w:ascii="Arial" w:hAnsi="Arial"/>
          <w:b/>
          <w:noProof/>
          <w:highlight w:val="lightGray"/>
          <w:lang w:val="en-US" w:eastAsia="zh-CN"/>
        </w:rPr>
        <w:drawing>
          <wp:inline distT="0" distB="0" distL="0" distR="0">
            <wp:extent cx="5654675" cy="2883535"/>
            <wp:effectExtent l="0" t="0" r="0" b="0"/>
            <wp:docPr id="4"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rsidR="00375AE2" w:rsidRPr="00375AE2" w:rsidRDefault="00375AE2" w:rsidP="00375AE2">
      <w:pPr>
        <w:overflowPunct/>
        <w:jc w:val="center"/>
        <w:textAlignment w:val="auto"/>
        <w:rPr>
          <w:rFonts w:ascii="Arial" w:hAnsi="Arial"/>
          <w:b/>
        </w:rPr>
      </w:pPr>
      <w:r w:rsidRPr="0025005F">
        <w:rPr>
          <w:rFonts w:ascii="Arial" w:hAnsi="Arial"/>
          <w:b/>
        </w:rPr>
        <w:t xml:space="preserve">Figure 3-1: </w:t>
      </w:r>
      <w:r w:rsidR="00433E1E" w:rsidRPr="0025005F">
        <w:rPr>
          <w:rFonts w:ascii="Arial" w:hAnsi="Arial"/>
          <w:b/>
        </w:rPr>
        <w:t>SNR variation for out-of-sync testing</w:t>
      </w:r>
    </w:p>
    <w:bookmarkEnd w:id="5"/>
    <w:p w:rsidR="00362F84" w:rsidRPr="00AE02D9" w:rsidRDefault="00362F84" w:rsidP="00362F84">
      <w:pPr>
        <w:jc w:val="both"/>
        <w:rPr>
          <w:rFonts w:ascii="Arial" w:hAnsi="Arial" w:cs="Arial"/>
          <w:u w:val="single"/>
        </w:rPr>
      </w:pPr>
      <w:r w:rsidRPr="00AE02D9">
        <w:rPr>
          <w:rFonts w:ascii="Arial" w:hAnsi="Arial" w:cs="Arial"/>
          <w:u w:val="single"/>
        </w:rPr>
        <w:t>Observations</w:t>
      </w:r>
    </w:p>
    <w:p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490A20" w:rsidRPr="00AE02D9" w:rsidRDefault="00490A20" w:rsidP="00490A20">
      <w:pPr>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hAnsi="Arial"/>
        </w:rPr>
        <w:t xml:space="preserve">the SNR rises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hAnsi="Arial"/>
        </w:rPr>
        <w:t xml:space="preserve">but remains below </w:t>
      </w:r>
      <w:r>
        <w:rPr>
          <w:rFonts w:ascii="Arial" w:hAnsi="Arial" w:cs="Arial"/>
        </w:rPr>
        <w:t>Q</w:t>
      </w:r>
      <w:r>
        <w:rPr>
          <w:rFonts w:ascii="Arial" w:hAnsi="Arial" w:cs="Arial"/>
          <w:vertAlign w:val="subscript"/>
        </w:rPr>
        <w:t>in</w:t>
      </w:r>
      <w:r>
        <w:rPr>
          <w:rFonts w:ascii="Arial" w:hAnsi="Arial"/>
        </w:rPr>
        <w:t>.</w:t>
      </w:r>
    </w:p>
    <w:p w:rsidR="00490A20" w:rsidRPr="00AE02D9" w:rsidRDefault="00490A20" w:rsidP="00490A20">
      <w:pPr>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362F84" w:rsidRDefault="00362F84" w:rsidP="00362F84">
      <w:pPr>
        <w:jc w:val="both"/>
        <w:rPr>
          <w:rFonts w:ascii="Arial" w:hAnsi="Arial" w:cs="Arial"/>
        </w:rPr>
      </w:pPr>
      <w:r w:rsidRPr="00AE02D9">
        <w:rPr>
          <w:rFonts w:ascii="Arial" w:hAnsi="Arial" w:cs="Arial"/>
        </w:rPr>
        <w:t>A detailed analysis of the test case is given in section 4 of this document.</w:t>
      </w:r>
    </w:p>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lastRenderedPageBreak/>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004A">
        <w:rPr>
          <w:rFonts w:ascii="Arial" w:hAnsi="Arial"/>
          <w:lang w:eastAsia="zh-CN"/>
        </w:rPr>
        <w:t>6.5.</w:t>
      </w:r>
      <w:r w:rsidR="00C40EB0">
        <w:rPr>
          <w:rFonts w:ascii="Arial" w:hAnsi="Arial"/>
          <w:lang w:eastAsia="zh-CN"/>
        </w:rPr>
        <w:t>1</w:t>
      </w:r>
      <w:r w:rsidR="00C3004A">
        <w:rPr>
          <w:rFonts w:ascii="Arial" w:hAnsi="Arial"/>
          <w:lang w:eastAsia="zh-CN"/>
        </w:rPr>
        <w:t>.</w:t>
      </w:r>
      <w:r w:rsidR="0038755C">
        <w:rPr>
          <w:rFonts w:ascii="Arial" w:hAnsi="Arial"/>
          <w:lang w:eastAsia="zh-CN"/>
        </w:rPr>
        <w:t>2</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307068">
        <w:rPr>
          <w:rFonts w:ascii="Arial" w:hAnsi="Arial"/>
          <w:lang w:eastAsia="zh-CN"/>
        </w:rPr>
        <w:t>6.5.1.</w:t>
      </w:r>
      <w:r w:rsidR="0038755C">
        <w:rPr>
          <w:rFonts w:ascii="Arial" w:hAnsi="Arial"/>
          <w:lang w:eastAsia="zh-CN"/>
        </w:rPr>
        <w:t>2</w:t>
      </w:r>
      <w:r w:rsidR="00307068">
        <w:rPr>
          <w:rFonts w:ascii="Arial" w:hAnsi="Arial"/>
          <w:lang w:eastAsia="zh-CN"/>
        </w:rPr>
        <w:t>.1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C3004A">
        <w:rPr>
          <w:rFonts w:ascii="Arial" w:hAnsi="Arial"/>
          <w:lang w:eastAsia="zh-CN"/>
        </w:rPr>
        <w:t>6.5.</w:t>
      </w:r>
      <w:r w:rsidR="00307068">
        <w:rPr>
          <w:rFonts w:ascii="Arial" w:hAnsi="Arial"/>
          <w:lang w:eastAsia="zh-CN"/>
        </w:rPr>
        <w:t>1</w:t>
      </w:r>
      <w:r w:rsidR="00C3004A">
        <w:rPr>
          <w:rFonts w:ascii="Arial" w:hAnsi="Arial"/>
          <w:lang w:eastAsia="zh-CN"/>
        </w:rPr>
        <w:t>.</w:t>
      </w:r>
      <w:r w:rsidR="0038755C">
        <w:rPr>
          <w:rFonts w:ascii="Arial" w:hAnsi="Arial"/>
          <w:lang w:eastAsia="zh-CN"/>
        </w:rPr>
        <w:t>2</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rsidR="00375AE2" w:rsidRPr="00717589" w:rsidRDefault="00375AE2" w:rsidP="00375AE2">
      <w:pPr>
        <w:numPr>
          <w:ilvl w:val="0"/>
          <w:numId w:val="25"/>
        </w:numPr>
        <w:overflowPunct/>
        <w:spacing w:after="60"/>
        <w:jc w:val="both"/>
        <w:textAlignment w:val="auto"/>
        <w:rPr>
          <w:rFonts w:ascii="Arial" w:hAnsi="Arial"/>
        </w:rPr>
      </w:pP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rsidR="00375AE2" w:rsidRPr="00717589" w:rsidRDefault="00375AE2" w:rsidP="00375AE2">
      <w:pPr>
        <w:numPr>
          <w:ilvl w:val="0"/>
          <w:numId w:val="25"/>
        </w:numPr>
        <w:overflowPunct/>
        <w:spacing w:after="60"/>
        <w:jc w:val="both"/>
        <w:textAlignment w:val="auto"/>
        <w:rPr>
          <w:rFonts w:ascii="Arial" w:hAnsi="Arial"/>
        </w:rPr>
      </w:pP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EA5827" w:rsidP="00375AE2">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w:t>
      </w:r>
      <w:proofErr w:type="spellStart"/>
      <w:r w:rsidR="00375AE2" w:rsidRPr="00717589">
        <w:rPr>
          <w:rFonts w:ascii="Arial" w:hAnsi="Arial"/>
        </w:rPr>
        <w:t>N</w:t>
      </w:r>
      <w:r w:rsidR="00375AE2" w:rsidRPr="00717589">
        <w:rPr>
          <w:rFonts w:ascii="Arial" w:hAnsi="Arial"/>
          <w:vertAlign w:val="subscript"/>
        </w:rPr>
        <w:t>oc</w:t>
      </w:r>
      <w:proofErr w:type="spellEnd"/>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spellStart"/>
      <w:r w:rsidR="00375AE2" w:rsidRPr="00717589">
        <w:rPr>
          <w:rFonts w:ascii="Arial" w:hAnsi="Arial" w:cs="Arial"/>
        </w:rPr>
        <w:t>BW</w:t>
      </w:r>
      <w:r w:rsidR="00375AE2" w:rsidRPr="00717589">
        <w:rPr>
          <w:rFonts w:ascii="Arial" w:hAnsi="Arial" w:cs="Arial"/>
          <w:vertAlign w:val="subscript"/>
        </w:rPr>
        <w:t>Config</w:t>
      </w:r>
      <w:proofErr w:type="spellEnd"/>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rsidR="008A5555" w:rsidRDefault="008A5555" w:rsidP="008A5555">
      <w:pPr>
        <w:jc w:val="both"/>
        <w:rPr>
          <w:rFonts w:ascii="Arial" w:hAnsi="Arial"/>
        </w:rPr>
      </w:pPr>
    </w:p>
    <w:p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rsidR="008A5555" w:rsidRPr="008A5555" w:rsidRDefault="008A5555" w:rsidP="008A5555">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 xml:space="preserve">he set averaged over </w:t>
      </w:r>
      <w:proofErr w:type="spellStart"/>
      <w:r w:rsidR="00911664" w:rsidRPr="0073009A">
        <w:rPr>
          <w:rFonts w:ascii="Arial" w:hAnsi="Arial"/>
        </w:rPr>
        <w:t>PRBs</w:t>
      </w:r>
      <w:proofErr w:type="spellEnd"/>
      <w:r w:rsidR="00911664" w:rsidRPr="0073009A">
        <w:rPr>
          <w:rFonts w:ascii="Arial" w:hAnsi="Arial"/>
        </w:rPr>
        <w:t xml:space="preserve">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w:t>
      </w:r>
      <w:r w:rsidR="00014BD7">
        <w:rPr>
          <w:rFonts w:ascii="Arial" w:hAnsi="Arial"/>
        </w:rPr>
        <w:t xml:space="preserve"> to</w:t>
      </w:r>
      <w:r w:rsidR="008C2ACA">
        <w:rPr>
          <w:rFonts w:ascii="Arial" w:hAnsi="Arial"/>
        </w:rPr>
        <w:t xml:space="preserve"> T</w:t>
      </w:r>
      <w:r w:rsidR="00014BD7">
        <w:rPr>
          <w:rFonts w:ascii="Arial" w:hAnsi="Arial"/>
        </w:rPr>
        <w:t>5</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1D166A">
        <w:rPr>
          <w:rFonts w:ascii="Arial" w:hAnsi="Arial"/>
        </w:rPr>
        <w:t xml:space="preserve"> to</w:t>
      </w:r>
      <w:r w:rsidR="000E31E6" w:rsidRPr="004D6C3C">
        <w:rPr>
          <w:rFonts w:ascii="Arial" w:hAnsi="Arial"/>
        </w:rPr>
        <w:t xml:space="preserve"> T</w:t>
      </w:r>
      <w:r w:rsidR="001D166A">
        <w:rPr>
          <w:rFonts w:ascii="Arial" w:hAnsi="Arial"/>
        </w:rPr>
        <w:t>5</w:t>
      </w:r>
      <w:r w:rsidR="000E31E6" w:rsidRPr="004D6C3C">
        <w:rPr>
          <w:rFonts w:ascii="Arial" w:hAnsi="Arial"/>
        </w:rPr>
        <w:t>.</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proofErr w:type="spellStart"/>
      <w:r w:rsidR="000E0F44" w:rsidRPr="000E0F44">
        <w:rPr>
          <w:rFonts w:ascii="Arial" w:hAnsi="Arial" w:hint="eastAsia"/>
          <w:b/>
          <w:lang w:eastAsia="zh-CN"/>
        </w:rPr>
        <w:t>S</w:t>
      </w:r>
      <w:r w:rsidR="000E0F44" w:rsidRPr="000E0F44">
        <w:rPr>
          <w:rFonts w:ascii="Arial" w:hAnsi="Arial"/>
          <w:b/>
          <w:lang w:eastAsia="zh-CN"/>
        </w:rPr>
        <w:t>SB</w:t>
      </w:r>
      <w:proofErr w:type="spellEnd"/>
      <w:r w:rsidR="00FA4236">
        <w:rPr>
          <w:rFonts w:ascii="Arial" w:hAnsi="Arial"/>
          <w:b/>
          <w:lang w:eastAsia="zh-CN"/>
        </w:rPr>
        <w:t xml:space="preserve"> index </w:t>
      </w:r>
      <w:r>
        <w:rPr>
          <w:rFonts w:ascii="Arial" w:hAnsi="Arial"/>
          <w:b/>
          <w:lang w:eastAsia="zh-CN"/>
        </w:rPr>
        <w:t>0</w:t>
      </w:r>
    </w:p>
    <w:p w:rsidR="000E0F44" w:rsidRDefault="000E0F44" w:rsidP="0033297B">
      <w:pPr>
        <w:overflowPunct/>
        <w:jc w:val="both"/>
        <w:textAlignment w:val="auto"/>
        <w:rPr>
          <w:rFonts w:ascii="Arial" w:hAnsi="Arial"/>
          <w:lang w:eastAsia="zh-CN"/>
        </w:rPr>
      </w:pPr>
      <w:r>
        <w:rPr>
          <w:rFonts w:ascii="Arial" w:hAnsi="Arial"/>
          <w:lang w:eastAsia="zh-CN"/>
        </w:rPr>
        <w:lastRenderedPageBreak/>
        <w:t>During T1, the Es/</w:t>
      </w:r>
      <w:proofErr w:type="spellStart"/>
      <w:r>
        <w:rPr>
          <w:rFonts w:ascii="Arial" w:hAnsi="Arial"/>
          <w:lang w:eastAsia="zh-CN"/>
        </w:rPr>
        <w:t>Iot</w:t>
      </w:r>
      <w:proofErr w:type="spellEnd"/>
      <w:r>
        <w:rPr>
          <w:rFonts w:ascii="Arial" w:hAnsi="Arial"/>
          <w:lang w:eastAsia="zh-CN"/>
        </w:rPr>
        <w:t xml:space="preserve">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Pr="000E0F44">
        <w:rPr>
          <w:rFonts w:ascii="Arial" w:hAnsi="Arial"/>
          <w:lang w:eastAsia="zh-CN"/>
        </w:rPr>
        <w:t>6.5.</w:t>
      </w:r>
      <w:r w:rsidR="00DB682D">
        <w:rPr>
          <w:rFonts w:ascii="Arial" w:hAnsi="Arial"/>
          <w:lang w:eastAsia="zh-CN"/>
        </w:rPr>
        <w:t>1</w:t>
      </w:r>
      <w:r w:rsidRPr="000E0F44">
        <w:rPr>
          <w:rFonts w:ascii="Arial" w:hAnsi="Arial"/>
          <w:lang w:eastAsia="zh-CN"/>
        </w:rPr>
        <w:t>.</w:t>
      </w:r>
      <w:r w:rsidR="00C655F8">
        <w:rPr>
          <w:rFonts w:ascii="Arial" w:hAnsi="Arial"/>
          <w:lang w:eastAsia="zh-CN"/>
        </w:rPr>
        <w:t>2</w:t>
      </w:r>
      <w:r w:rsidRPr="000E0F44">
        <w:rPr>
          <w:rFonts w:ascii="Arial" w:hAnsi="Arial"/>
          <w:lang w:eastAsia="zh-CN"/>
        </w:rPr>
        <w:t>.1-3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proofErr w:type="spellStart"/>
      <w:r w:rsidR="00DB682D">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SSB0 shall be above -7dB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sidR="00C655F8">
        <w:rPr>
          <w:rFonts w:ascii="Arial" w:hAnsi="Arial"/>
          <w:lang w:eastAsia="zh-CN"/>
        </w:rPr>
        <w:t>2</w:t>
      </w:r>
      <w:r w:rsidRPr="000E0F44">
        <w:rPr>
          <w:rFonts w:ascii="Arial" w:hAnsi="Arial"/>
          <w:lang w:eastAsia="zh-CN"/>
        </w:rPr>
        <w:t>.1-3</w:t>
      </w:r>
      <w:r>
        <w:rPr>
          <w:rFonts w:ascii="Arial" w:hAnsi="Arial"/>
          <w:lang w:eastAsia="zh-CN"/>
        </w:rPr>
        <w:t xml:space="preserve"> to ensure it stays above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-7dB,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SSB0 shall be below -15dB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sidR="00C655F8">
        <w:rPr>
          <w:rFonts w:ascii="Arial" w:hAnsi="Arial"/>
          <w:lang w:eastAsia="zh-CN"/>
        </w:rPr>
        <w:t>2</w:t>
      </w:r>
      <w:r w:rsidRPr="000E0F44">
        <w:rPr>
          <w:rFonts w:ascii="Arial" w:hAnsi="Arial"/>
          <w:lang w:eastAsia="zh-CN"/>
        </w:rPr>
        <w:t>.1-3</w:t>
      </w:r>
      <w:r>
        <w:rPr>
          <w:rFonts w:ascii="Arial" w:hAnsi="Arial"/>
          <w:lang w:eastAsia="zh-CN"/>
        </w:rPr>
        <w:t xml:space="preserve"> to ensure it stays below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-15dB,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Pr>
          <w:rFonts w:ascii="Arial" w:hAnsi="Arial"/>
          <w:lang w:eastAsia="zh-CN"/>
        </w:rPr>
        <w:t>.</w:t>
      </w:r>
    </w:p>
    <w:p w:rsidR="00C655F8" w:rsidRDefault="00C655F8" w:rsidP="00C655F8">
      <w:pPr>
        <w:overflowPunct/>
        <w:jc w:val="both"/>
        <w:textAlignment w:val="auto"/>
        <w:rPr>
          <w:rFonts w:ascii="Arial" w:hAnsi="Arial"/>
          <w:lang w:eastAsia="zh-CN"/>
        </w:rPr>
      </w:pPr>
      <w:r>
        <w:rPr>
          <w:rFonts w:ascii="Arial" w:hAnsi="Arial"/>
          <w:lang w:eastAsia="zh-CN"/>
        </w:rPr>
        <w:t>During T4, the Es/</w:t>
      </w:r>
      <w:proofErr w:type="spellStart"/>
      <w:r>
        <w:rPr>
          <w:rFonts w:ascii="Arial" w:hAnsi="Arial"/>
          <w:lang w:eastAsia="zh-CN"/>
        </w:rPr>
        <w:t>Iot</w:t>
      </w:r>
      <w:proofErr w:type="spellEnd"/>
      <w:r>
        <w:rPr>
          <w:rFonts w:ascii="Arial" w:hAnsi="Arial"/>
          <w:lang w:eastAsia="zh-CN"/>
        </w:rPr>
        <w:t xml:space="preserve"> of SSB0 shall be below -4.5dB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below Q</w:t>
      </w:r>
      <w:r>
        <w:rPr>
          <w:rFonts w:ascii="Arial" w:hAnsi="Arial"/>
          <w:vertAlign w:val="subscript"/>
          <w:lang w:eastAsia="zh-CN"/>
        </w:rPr>
        <w:t>in</w:t>
      </w:r>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-4.5dB,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-4.5</w:t>
      </w:r>
      <w:r w:rsidRPr="009E0697">
        <w:rPr>
          <w:rFonts w:ascii="Arial" w:hAnsi="Arial"/>
          <w:lang w:eastAsia="zh-CN"/>
        </w:rPr>
        <w:t>dB</w:t>
      </w:r>
      <w:r>
        <w:rPr>
          <w:rFonts w:ascii="Arial" w:hAnsi="Arial"/>
          <w:lang w:eastAsia="zh-CN"/>
        </w:rPr>
        <w:t>.</w:t>
      </w:r>
    </w:p>
    <w:p w:rsidR="00C655F8" w:rsidRDefault="00C655F8" w:rsidP="00C655F8">
      <w:pPr>
        <w:overflowPunct/>
        <w:jc w:val="both"/>
        <w:textAlignment w:val="auto"/>
        <w:rPr>
          <w:rFonts w:ascii="Arial" w:hAnsi="Arial"/>
          <w:lang w:eastAsia="zh-CN"/>
        </w:rPr>
      </w:pPr>
      <w:r>
        <w:rPr>
          <w:rFonts w:ascii="Arial" w:hAnsi="Arial"/>
          <w:lang w:eastAsia="zh-CN"/>
        </w:rPr>
        <w:t>During T5, the Es/</w:t>
      </w:r>
      <w:proofErr w:type="spellStart"/>
      <w:r>
        <w:rPr>
          <w:rFonts w:ascii="Arial" w:hAnsi="Arial"/>
          <w:lang w:eastAsia="zh-CN"/>
        </w:rPr>
        <w:t>Iot</w:t>
      </w:r>
      <w:proofErr w:type="spellEnd"/>
      <w:r>
        <w:rPr>
          <w:rFonts w:ascii="Arial" w:hAnsi="Arial"/>
          <w:lang w:eastAsia="zh-CN"/>
        </w:rPr>
        <w:t xml:space="preserve"> of SSB0 shall be above 1dB specified in Table A.</w:t>
      </w:r>
      <w:r w:rsidRPr="000E0F44">
        <w:rPr>
          <w:rFonts w:ascii="Arial" w:hAnsi="Arial"/>
          <w:lang w:eastAsia="zh-CN"/>
        </w:rPr>
        <w:t>6.5.</w:t>
      </w:r>
      <w:r>
        <w:rPr>
          <w:rFonts w:ascii="Arial" w:hAnsi="Arial"/>
          <w:lang w:eastAsia="zh-CN"/>
        </w:rPr>
        <w:t>1</w:t>
      </w:r>
      <w:r w:rsidRPr="000E0F44">
        <w:rPr>
          <w:rFonts w:ascii="Arial" w:hAnsi="Arial"/>
          <w:lang w:eastAsia="zh-CN"/>
        </w:rPr>
        <w:t>.</w:t>
      </w:r>
      <w:r>
        <w:rPr>
          <w:rFonts w:ascii="Arial" w:hAnsi="Arial"/>
          <w:lang w:eastAsia="zh-CN"/>
        </w:rPr>
        <w:t>2</w:t>
      </w:r>
      <w:r w:rsidRPr="000E0F44">
        <w:rPr>
          <w:rFonts w:ascii="Arial" w:hAnsi="Arial"/>
          <w:lang w:eastAsia="zh-CN"/>
        </w:rPr>
        <w:t>.1-3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1dB, so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1</w:t>
      </w:r>
      <w:r w:rsidRPr="009E0697">
        <w:rPr>
          <w:rFonts w:ascii="Arial" w:hAnsi="Arial"/>
          <w:lang w:eastAsia="zh-CN"/>
        </w:rPr>
        <w:t>dB</w:t>
      </w:r>
      <w:r>
        <w:rPr>
          <w:rFonts w:ascii="Arial" w:hAnsi="Arial"/>
          <w:lang w:eastAsia="zh-CN"/>
        </w:rPr>
        <w:t>.</w:t>
      </w:r>
    </w:p>
    <w:p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T1</w:t>
      </w:r>
      <w:r w:rsidR="00A010A8">
        <w:rPr>
          <w:rFonts w:ascii="Arial" w:hAnsi="Arial"/>
        </w:rPr>
        <w:t xml:space="preserve"> to</w:t>
      </w:r>
      <w:r>
        <w:rPr>
          <w:rFonts w:ascii="Arial" w:hAnsi="Arial"/>
        </w:rPr>
        <w:t xml:space="preserve"> </w:t>
      </w:r>
      <w:r w:rsidRPr="00236648">
        <w:rPr>
          <w:rFonts w:ascii="Arial" w:hAnsi="Arial"/>
        </w:rPr>
        <w:t>T</w:t>
      </w:r>
      <w:r w:rsidR="00A010A8">
        <w:rPr>
          <w:rFonts w:ascii="Arial" w:hAnsi="Arial"/>
        </w:rPr>
        <w: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FA4236" w:rsidRPr="000E0F44" w:rsidRDefault="00FA4236" w:rsidP="00FA4236">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proofErr w:type="spellStart"/>
      <w:r w:rsidRPr="000E0F44">
        <w:rPr>
          <w:rFonts w:ascii="Arial" w:hAnsi="Arial" w:hint="eastAsia"/>
          <w:b/>
          <w:lang w:eastAsia="zh-CN"/>
        </w:rPr>
        <w:t>S</w:t>
      </w:r>
      <w:r w:rsidRPr="000E0F44">
        <w:rPr>
          <w:rFonts w:ascii="Arial" w:hAnsi="Arial"/>
          <w:b/>
          <w:lang w:eastAsia="zh-CN"/>
        </w:rPr>
        <w:t>SB</w:t>
      </w:r>
      <w:proofErr w:type="spellEnd"/>
      <w:r>
        <w:rPr>
          <w:rFonts w:ascii="Arial" w:hAnsi="Arial"/>
          <w:b/>
          <w:lang w:eastAsia="zh-CN"/>
        </w:rPr>
        <w:t xml:space="preserve"> index 0</w:t>
      </w:r>
    </w:p>
    <w:p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proofErr w:type="spellStart"/>
      <w:r>
        <w:rPr>
          <w:rFonts w:ascii="Arial" w:hAnsi="Arial"/>
          <w:lang w:eastAsia="zh-CN"/>
        </w:rPr>
        <w:t>Noc</w:t>
      </w:r>
      <w:proofErr w:type="spellEnd"/>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Es/</w:t>
      </w:r>
      <w:proofErr w:type="spellStart"/>
      <w:r w:rsidR="00E3021A">
        <w:rPr>
          <w:rFonts w:ascii="Arial" w:hAnsi="Arial"/>
          <w:lang w:eastAsia="zh-CN"/>
        </w:rPr>
        <w:t>Iot</w:t>
      </w:r>
      <w:proofErr w:type="spellEnd"/>
      <w:r w:rsidR="00E3021A">
        <w:rPr>
          <w:rFonts w:ascii="Arial" w:hAnsi="Arial"/>
          <w:lang w:eastAsia="zh-CN"/>
        </w:rPr>
        <w:t xml:space="preserve">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w:t>
      </w:r>
      <w:proofErr w:type="spellStart"/>
      <w:r w:rsidR="00081CA1" w:rsidRPr="00B22BD0">
        <w:rPr>
          <w:rFonts w:ascii="Arial" w:hAnsi="Arial"/>
        </w:rPr>
        <w:t>dB.</w:t>
      </w:r>
      <w:proofErr w:type="spellEnd"/>
      <w:r w:rsidR="00081CA1" w:rsidRPr="00B22BD0">
        <w:rPr>
          <w:rFonts w:ascii="Arial" w:hAnsi="Arial"/>
        </w:rPr>
        <w:t xml:space="preserve"> This value is found empirically by observing the minimum/maxim</w:t>
      </w:r>
      <w:r w:rsidR="00E3021A">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21402D" w:rsidRDefault="0021402D" w:rsidP="0021402D">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4</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-4.5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21402D" w:rsidRDefault="0021402D" w:rsidP="0021402D">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5</w:t>
      </w:r>
      <w:r w:rsidRPr="00B22BD0">
        <w:rPr>
          <w:rFonts w:ascii="Arial" w:hAnsi="Arial" w:hint="eastAsia"/>
          <w:lang w:eastAsia="zh-CN"/>
        </w:rPr>
        <w:t>,</w:t>
      </w:r>
      <w:r w:rsidRPr="00B22BD0">
        <w:rPr>
          <w:rFonts w:ascii="Arial" w:hAnsi="Arial"/>
        </w:rPr>
        <w:t xml:space="preserve"> </w:t>
      </w:r>
      <w:r>
        <w:rPr>
          <w:rFonts w:ascii="Arial" w:hAnsi="Arial"/>
          <w:lang w:eastAsia="zh-CN"/>
        </w:rPr>
        <w:t>Es/</w:t>
      </w:r>
      <w:proofErr w:type="spellStart"/>
      <w:r>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C3004A">
        <w:rPr>
          <w:rFonts w:ascii="Arial" w:hAnsi="Arial"/>
        </w:rPr>
        <w:t>6.5.</w:t>
      </w:r>
      <w:r w:rsidR="003449A6">
        <w:rPr>
          <w:rFonts w:ascii="Arial" w:hAnsi="Arial"/>
        </w:rPr>
        <w:t>1</w:t>
      </w:r>
      <w:r w:rsidR="00C3004A">
        <w:rPr>
          <w:rFonts w:ascii="Arial" w:hAnsi="Arial"/>
        </w:rPr>
        <w:t>.</w:t>
      </w:r>
      <w:r w:rsidR="00AA241F">
        <w:rPr>
          <w:rFonts w:ascii="Arial" w:hAnsi="Arial"/>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r w:rsidR="00AA241F">
        <w:rPr>
          <w:rFonts w:ascii="Arial" w:hAnsi="Arial" w:cs="Arial"/>
        </w:rPr>
        <w:t xml:space="preserve"> and associated comment</w:t>
      </w:r>
    </w:p>
    <w:p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r w:rsidR="00AA241F">
        <w:rPr>
          <w:rFonts w:ascii="Arial" w:hAnsi="Arial" w:cs="Arial"/>
        </w:rPr>
        <w:t xml:space="preserve"> and associated comment</w:t>
      </w:r>
    </w:p>
    <w:p w:rsidR="001F619B" w:rsidRPr="000C036E" w:rsidRDefault="00B52B32" w:rsidP="000C036E">
      <w:pPr>
        <w:numPr>
          <w:ilvl w:val="0"/>
          <w:numId w:val="48"/>
        </w:numPr>
        <w:overflowPunct/>
        <w:autoSpaceDE/>
        <w:autoSpaceDN/>
        <w:adjustRightInd/>
        <w:textAlignment w:val="auto"/>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bookmarkEnd w:id="6"/>
    </w:p>
    <w:p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Pr="00761979">
        <w:rPr>
          <w:b/>
          <w:noProof w:val="0"/>
        </w:rPr>
        <w:t>. Treatment of</w:t>
      </w:r>
      <w:r>
        <w:rPr>
          <w:rFonts w:hint="eastAsia"/>
          <w:b/>
          <w:noProof w:val="0"/>
          <w:lang w:eastAsia="zh-CN"/>
        </w:rPr>
        <w:t xml:space="preserve"> </w:t>
      </w:r>
      <w:r>
        <w:rPr>
          <w:b/>
          <w:noProof w:val="0"/>
          <w:lang w:eastAsia="zh-CN"/>
        </w:rPr>
        <w:t>test cases 4.5.</w:t>
      </w:r>
      <w:r w:rsidR="00F365FC">
        <w:rPr>
          <w:b/>
          <w:noProof w:val="0"/>
          <w:lang w:eastAsia="zh-CN"/>
        </w:rPr>
        <w:t>1</w:t>
      </w:r>
      <w:r>
        <w:rPr>
          <w:b/>
          <w:noProof w:val="0"/>
          <w:lang w:eastAsia="zh-CN"/>
        </w:rPr>
        <w:t>.</w:t>
      </w:r>
      <w:r w:rsidR="004A6BDB">
        <w:rPr>
          <w:b/>
          <w:noProof w:val="0"/>
          <w:lang w:eastAsia="zh-CN"/>
        </w:rPr>
        <w:t>2</w:t>
      </w:r>
      <w:r>
        <w:rPr>
          <w:b/>
          <w:noProof w:val="0"/>
          <w:lang w:eastAsia="zh-CN"/>
        </w:rPr>
        <w:t>, 4.5.</w:t>
      </w:r>
      <w:r w:rsidR="00F365FC">
        <w:rPr>
          <w:b/>
          <w:noProof w:val="0"/>
          <w:lang w:eastAsia="zh-CN"/>
        </w:rPr>
        <w:t>1</w:t>
      </w:r>
      <w:r>
        <w:rPr>
          <w:b/>
          <w:noProof w:val="0"/>
          <w:lang w:eastAsia="zh-CN"/>
        </w:rPr>
        <w:t>.</w:t>
      </w:r>
      <w:r w:rsidR="004A6BDB">
        <w:rPr>
          <w:b/>
          <w:noProof w:val="0"/>
          <w:lang w:eastAsia="zh-CN"/>
        </w:rPr>
        <w:t>4</w:t>
      </w:r>
      <w:r w:rsidR="00583DD8">
        <w:rPr>
          <w:b/>
          <w:noProof w:val="0"/>
          <w:lang w:eastAsia="zh-CN"/>
        </w:rPr>
        <w:t xml:space="preserve">, </w:t>
      </w:r>
      <w:r>
        <w:rPr>
          <w:b/>
          <w:noProof w:val="0"/>
          <w:lang w:eastAsia="zh-CN"/>
        </w:rPr>
        <w:t>6.5.</w:t>
      </w:r>
      <w:r w:rsidR="00F365FC">
        <w:rPr>
          <w:b/>
          <w:noProof w:val="0"/>
          <w:lang w:eastAsia="zh-CN"/>
        </w:rPr>
        <w:t>1</w:t>
      </w:r>
      <w:r>
        <w:rPr>
          <w:b/>
          <w:noProof w:val="0"/>
          <w:lang w:eastAsia="zh-CN"/>
        </w:rPr>
        <w:t>.</w:t>
      </w:r>
      <w:r w:rsidR="004A6BDB">
        <w:rPr>
          <w:b/>
          <w:noProof w:val="0"/>
          <w:lang w:eastAsia="zh-CN"/>
        </w:rPr>
        <w:t>4</w:t>
      </w:r>
      <w:r w:rsidR="00583DD8">
        <w:rPr>
          <w:b/>
          <w:noProof w:val="0"/>
          <w:lang w:eastAsia="zh-CN"/>
        </w:rPr>
        <w:t xml:space="preserve">, </w:t>
      </w:r>
      <w:r w:rsidR="00583DD8" w:rsidRPr="00583DD8">
        <w:rPr>
          <w:b/>
          <w:noProof w:val="0"/>
          <w:lang w:eastAsia="zh-CN"/>
        </w:rPr>
        <w:t>16.5.1.4</w:t>
      </w:r>
      <w:r w:rsidR="00583DD8">
        <w:rPr>
          <w:b/>
          <w:noProof w:val="0"/>
          <w:lang w:eastAsia="zh-CN"/>
        </w:rPr>
        <w:t xml:space="preserve"> and </w:t>
      </w:r>
      <w:r w:rsidR="00583DD8" w:rsidRPr="00583DD8">
        <w:rPr>
          <w:b/>
          <w:noProof w:val="0"/>
          <w:lang w:eastAsia="zh-CN"/>
        </w:rPr>
        <w:t>16.5.1.8</w:t>
      </w:r>
    </w:p>
    <w:p w:rsidR="00DF6266" w:rsidRDefault="00DF6266" w:rsidP="004A6BDB">
      <w:pPr>
        <w:jc w:val="both"/>
        <w:rPr>
          <w:rFonts w:ascii="Arial" w:hAnsi="Arial"/>
        </w:rPr>
      </w:pPr>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Pr>
          <w:rFonts w:ascii="Arial" w:hAnsi="Arial"/>
        </w:rPr>
        <w:t xml:space="preserve">3 similar test cases </w:t>
      </w:r>
      <w:r w:rsidRPr="00DF6266">
        <w:rPr>
          <w:rFonts w:ascii="Arial" w:hAnsi="Arial"/>
        </w:rPr>
        <w:t>4.5.</w:t>
      </w:r>
      <w:r w:rsidR="00F365FC">
        <w:rPr>
          <w:rFonts w:ascii="Arial" w:hAnsi="Arial"/>
        </w:rPr>
        <w:t>1</w:t>
      </w:r>
      <w:r w:rsidRPr="00DF6266">
        <w:rPr>
          <w:rFonts w:ascii="Arial" w:hAnsi="Arial"/>
        </w:rPr>
        <w:t>.</w:t>
      </w:r>
      <w:r w:rsidR="004A6BDB">
        <w:rPr>
          <w:rFonts w:ascii="Arial" w:hAnsi="Arial"/>
        </w:rPr>
        <w:t>2</w:t>
      </w:r>
      <w:r w:rsidRPr="00DF6266">
        <w:rPr>
          <w:rFonts w:ascii="Arial" w:hAnsi="Arial"/>
        </w:rPr>
        <w:t>, 4.5.</w:t>
      </w:r>
      <w:r w:rsidR="00F365FC">
        <w:rPr>
          <w:rFonts w:ascii="Arial" w:hAnsi="Arial"/>
        </w:rPr>
        <w:t>1</w:t>
      </w:r>
      <w:r w:rsidRPr="00DF6266">
        <w:rPr>
          <w:rFonts w:ascii="Arial" w:hAnsi="Arial"/>
        </w:rPr>
        <w:t>.</w:t>
      </w:r>
      <w:r w:rsidR="004A6BDB">
        <w:rPr>
          <w:rFonts w:ascii="Arial" w:hAnsi="Arial"/>
        </w:rPr>
        <w:t>4</w:t>
      </w:r>
      <w:r w:rsidRPr="00DF6266">
        <w:rPr>
          <w:rFonts w:ascii="Arial" w:hAnsi="Arial"/>
        </w:rPr>
        <w:t xml:space="preserve"> and 6.5.</w:t>
      </w:r>
      <w:r w:rsidR="00F365FC">
        <w:rPr>
          <w:rFonts w:ascii="Arial" w:hAnsi="Arial"/>
        </w:rPr>
        <w:t>1</w:t>
      </w:r>
      <w:r w:rsidRPr="00DF6266">
        <w:rPr>
          <w:rFonts w:ascii="Arial" w:hAnsi="Arial"/>
        </w:rPr>
        <w:t>.</w:t>
      </w:r>
      <w:r w:rsidR="004A6BDB">
        <w:rPr>
          <w:rFonts w:ascii="Arial" w:hAnsi="Arial"/>
        </w:rPr>
        <w:t>4</w:t>
      </w:r>
      <w:r>
        <w:rPr>
          <w:rFonts w:ascii="Arial" w:hAnsi="Arial"/>
        </w:rPr>
        <w:t xml:space="preserve"> in clause 4.5.</w:t>
      </w:r>
      <w:r w:rsidR="00F365FC">
        <w:rPr>
          <w:rFonts w:ascii="Arial" w:hAnsi="Arial"/>
        </w:rPr>
        <w:t>1</w:t>
      </w:r>
      <w:r>
        <w:rPr>
          <w:rFonts w:ascii="Arial" w:hAnsi="Arial"/>
        </w:rPr>
        <w:t xml:space="preserve"> and 6.5.</w:t>
      </w:r>
      <w:r w:rsidR="00F365FC">
        <w:rPr>
          <w:rFonts w:ascii="Arial" w:hAnsi="Arial"/>
        </w:rPr>
        <w:t>1</w:t>
      </w:r>
      <w:r>
        <w:rPr>
          <w:rFonts w:ascii="Arial" w:hAnsi="Arial"/>
        </w:rPr>
        <w:t>. Since the test parameters are identical with that of 6.5.</w:t>
      </w:r>
      <w:r w:rsidR="00F365FC">
        <w:rPr>
          <w:rFonts w:ascii="Arial" w:hAnsi="Arial"/>
        </w:rPr>
        <w:t>1</w:t>
      </w:r>
      <w:r>
        <w:rPr>
          <w:rFonts w:ascii="Arial" w:hAnsi="Arial"/>
        </w:rPr>
        <w:t>.</w:t>
      </w:r>
      <w:r w:rsidR="004A6BDB">
        <w:rPr>
          <w:rFonts w:ascii="Arial" w:hAnsi="Arial"/>
        </w:rPr>
        <w:t>2</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583DD8" w:rsidRDefault="00583DD8" w:rsidP="00583DD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16.5.1.4 and 16.5.1.8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16.5.1.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583DD8" w:rsidRDefault="00583DD8" w:rsidP="00583DD8">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6.5.1.2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583DD8" w:rsidRPr="00A55EFB" w:rsidRDefault="00583DD8" w:rsidP="00583DD8">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6.5.1.2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6.5.1.2 config 3</w:t>
      </w:r>
      <w:r w:rsidRPr="00A55EFB">
        <w:rPr>
          <w:rFonts w:ascii="Arial" w:hAnsi="Arial"/>
          <w:lang w:eastAsia="zh-CN"/>
        </w:rPr>
        <w:t>:</w:t>
      </w:r>
    </w:p>
    <w:p w:rsidR="00583DD8" w:rsidRPr="00A55EFB" w:rsidRDefault="00583DD8" w:rsidP="00583DD8">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583DD8" w:rsidRPr="00583DD8" w:rsidRDefault="00583DD8" w:rsidP="00776AB5">
      <w:pPr>
        <w:overflowPunct/>
        <w:autoSpaceDE/>
        <w:autoSpaceDN/>
        <w:adjustRightInd/>
        <w:jc w:val="both"/>
        <w:textAlignment w:val="auto"/>
        <w:rPr>
          <w:rFonts w:ascii="Arial" w:hAnsi="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6.5.1.2 config 3 apply considering that minimum Io requirement is satisfied with a margin much larger than 3.18dB</w:t>
      </w:r>
      <w:r w:rsidRPr="001A5B65">
        <w:rPr>
          <w:rFonts w:ascii="Arial" w:hAnsi="Arial"/>
        </w:rPr>
        <w:t>.</w:t>
      </w:r>
      <w:bookmarkStart w:id="7" w:name="_GoBack"/>
      <w:bookmarkEnd w:id="7"/>
    </w:p>
    <w:sectPr w:rsidR="00583DD8" w:rsidRPr="00583DD8">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C9A" w:rsidRDefault="007E1C9A">
      <w:r>
        <w:separator/>
      </w:r>
    </w:p>
  </w:endnote>
  <w:endnote w:type="continuationSeparator" w:id="0">
    <w:p w:rsidR="007E1C9A" w:rsidRDefault="007E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C9A" w:rsidRDefault="007E1C9A">
      <w:r>
        <w:separator/>
      </w:r>
    </w:p>
  </w:footnote>
  <w:footnote w:type="continuationSeparator" w:id="0">
    <w:p w:rsidR="007E1C9A" w:rsidRDefault="007E1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B49400F4">
      <w:start w:val="1"/>
      <w:numFmt w:val="decimal"/>
      <w:pStyle w:val="a"/>
      <w:lvlText w:val="%1."/>
      <w:lvlJc w:val="left"/>
      <w:pPr>
        <w:tabs>
          <w:tab w:val="num" w:pos="420"/>
        </w:tabs>
        <w:ind w:left="420" w:hanging="420"/>
      </w:pPr>
    </w:lvl>
    <w:lvl w:ilvl="1" w:tplc="CAA47640" w:tentative="1">
      <w:start w:val="1"/>
      <w:numFmt w:val="aiueoFullWidth"/>
      <w:lvlText w:val="(%2)"/>
      <w:lvlJc w:val="left"/>
      <w:pPr>
        <w:tabs>
          <w:tab w:val="num" w:pos="840"/>
        </w:tabs>
        <w:ind w:left="840" w:hanging="420"/>
      </w:pPr>
    </w:lvl>
    <w:lvl w:ilvl="2" w:tplc="17CC6D74" w:tentative="1">
      <w:start w:val="1"/>
      <w:numFmt w:val="decimalEnclosedCircle"/>
      <w:lvlText w:val="%3"/>
      <w:lvlJc w:val="left"/>
      <w:pPr>
        <w:tabs>
          <w:tab w:val="num" w:pos="1260"/>
        </w:tabs>
        <w:ind w:left="1260" w:hanging="420"/>
      </w:pPr>
    </w:lvl>
    <w:lvl w:ilvl="3" w:tplc="6CD46822" w:tentative="1">
      <w:start w:val="1"/>
      <w:numFmt w:val="decimal"/>
      <w:lvlText w:val="%4."/>
      <w:lvlJc w:val="left"/>
      <w:pPr>
        <w:tabs>
          <w:tab w:val="num" w:pos="1680"/>
        </w:tabs>
        <w:ind w:left="1680" w:hanging="420"/>
      </w:pPr>
    </w:lvl>
    <w:lvl w:ilvl="4" w:tplc="3A6CD040" w:tentative="1">
      <w:start w:val="1"/>
      <w:numFmt w:val="aiueoFullWidth"/>
      <w:lvlText w:val="(%5)"/>
      <w:lvlJc w:val="left"/>
      <w:pPr>
        <w:tabs>
          <w:tab w:val="num" w:pos="2100"/>
        </w:tabs>
        <w:ind w:left="2100" w:hanging="420"/>
      </w:pPr>
    </w:lvl>
    <w:lvl w:ilvl="5" w:tplc="AA760CA8" w:tentative="1">
      <w:start w:val="1"/>
      <w:numFmt w:val="decimalEnclosedCircle"/>
      <w:lvlText w:val="%6"/>
      <w:lvlJc w:val="left"/>
      <w:pPr>
        <w:tabs>
          <w:tab w:val="num" w:pos="2520"/>
        </w:tabs>
        <w:ind w:left="2520" w:hanging="420"/>
      </w:pPr>
    </w:lvl>
    <w:lvl w:ilvl="6" w:tplc="DC041464" w:tentative="1">
      <w:start w:val="1"/>
      <w:numFmt w:val="decimal"/>
      <w:lvlText w:val="%7."/>
      <w:lvlJc w:val="left"/>
      <w:pPr>
        <w:tabs>
          <w:tab w:val="num" w:pos="2940"/>
        </w:tabs>
        <w:ind w:left="2940" w:hanging="420"/>
      </w:pPr>
    </w:lvl>
    <w:lvl w:ilvl="7" w:tplc="C1F8D332" w:tentative="1">
      <w:start w:val="1"/>
      <w:numFmt w:val="aiueoFullWidth"/>
      <w:lvlText w:val="(%8)"/>
      <w:lvlJc w:val="left"/>
      <w:pPr>
        <w:tabs>
          <w:tab w:val="num" w:pos="3360"/>
        </w:tabs>
        <w:ind w:left="3360" w:hanging="420"/>
      </w:pPr>
    </w:lvl>
    <w:lvl w:ilvl="8" w:tplc="AA3E78B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B4BAE5D0">
      <w:start w:val="1"/>
      <w:numFmt w:val="decimal"/>
      <w:lvlText w:val="Figure %1."/>
      <w:lvlJc w:val="left"/>
      <w:pPr>
        <w:tabs>
          <w:tab w:val="num" w:pos="1440"/>
        </w:tabs>
        <w:ind w:left="720" w:hanging="360"/>
      </w:pPr>
      <w:rPr>
        <w:rFonts w:hint="default"/>
      </w:rPr>
    </w:lvl>
    <w:lvl w:ilvl="1" w:tplc="F8CE8066">
      <w:start w:val="1"/>
      <w:numFmt w:val="lowerLetter"/>
      <w:lvlText w:val="%2."/>
      <w:lvlJc w:val="left"/>
      <w:pPr>
        <w:tabs>
          <w:tab w:val="num" w:pos="1440"/>
        </w:tabs>
        <w:ind w:left="1440" w:hanging="360"/>
      </w:pPr>
    </w:lvl>
    <w:lvl w:ilvl="2" w:tplc="34B6B4A2" w:tentative="1">
      <w:start w:val="1"/>
      <w:numFmt w:val="lowerRoman"/>
      <w:lvlText w:val="%3."/>
      <w:lvlJc w:val="right"/>
      <w:pPr>
        <w:tabs>
          <w:tab w:val="num" w:pos="2160"/>
        </w:tabs>
        <w:ind w:left="2160" w:hanging="180"/>
      </w:pPr>
    </w:lvl>
    <w:lvl w:ilvl="3" w:tplc="2EE46BB6" w:tentative="1">
      <w:start w:val="1"/>
      <w:numFmt w:val="decimal"/>
      <w:lvlText w:val="%4."/>
      <w:lvlJc w:val="left"/>
      <w:pPr>
        <w:tabs>
          <w:tab w:val="num" w:pos="2880"/>
        </w:tabs>
        <w:ind w:left="2880" w:hanging="360"/>
      </w:pPr>
    </w:lvl>
    <w:lvl w:ilvl="4" w:tplc="A2481E62" w:tentative="1">
      <w:start w:val="1"/>
      <w:numFmt w:val="lowerLetter"/>
      <w:lvlText w:val="%5."/>
      <w:lvlJc w:val="left"/>
      <w:pPr>
        <w:tabs>
          <w:tab w:val="num" w:pos="3600"/>
        </w:tabs>
        <w:ind w:left="3600" w:hanging="360"/>
      </w:pPr>
    </w:lvl>
    <w:lvl w:ilvl="5" w:tplc="12D00EE2" w:tentative="1">
      <w:start w:val="1"/>
      <w:numFmt w:val="lowerRoman"/>
      <w:lvlText w:val="%6."/>
      <w:lvlJc w:val="right"/>
      <w:pPr>
        <w:tabs>
          <w:tab w:val="num" w:pos="4320"/>
        </w:tabs>
        <w:ind w:left="4320" w:hanging="180"/>
      </w:pPr>
    </w:lvl>
    <w:lvl w:ilvl="6" w:tplc="2EE69152" w:tentative="1">
      <w:start w:val="1"/>
      <w:numFmt w:val="decimal"/>
      <w:lvlText w:val="%7."/>
      <w:lvlJc w:val="left"/>
      <w:pPr>
        <w:tabs>
          <w:tab w:val="num" w:pos="5040"/>
        </w:tabs>
        <w:ind w:left="5040" w:hanging="360"/>
      </w:pPr>
    </w:lvl>
    <w:lvl w:ilvl="7" w:tplc="8DBCCAB4" w:tentative="1">
      <w:start w:val="1"/>
      <w:numFmt w:val="lowerLetter"/>
      <w:lvlText w:val="%8."/>
      <w:lvlJc w:val="left"/>
      <w:pPr>
        <w:tabs>
          <w:tab w:val="num" w:pos="5760"/>
        </w:tabs>
        <w:ind w:left="5760" w:hanging="360"/>
      </w:pPr>
    </w:lvl>
    <w:lvl w:ilvl="8" w:tplc="D3841FD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4BD7"/>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6658"/>
    <w:rsid w:val="000D7F26"/>
    <w:rsid w:val="000E0124"/>
    <w:rsid w:val="000E0E57"/>
    <w:rsid w:val="000E0F44"/>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499D"/>
    <w:rsid w:val="001564F6"/>
    <w:rsid w:val="0015746D"/>
    <w:rsid w:val="00161867"/>
    <w:rsid w:val="0016187C"/>
    <w:rsid w:val="00164383"/>
    <w:rsid w:val="00166042"/>
    <w:rsid w:val="00171BAB"/>
    <w:rsid w:val="00172DB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66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402D"/>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5AE2"/>
    <w:rsid w:val="0037680D"/>
    <w:rsid w:val="00376BE0"/>
    <w:rsid w:val="003804A9"/>
    <w:rsid w:val="00382EEE"/>
    <w:rsid w:val="00386660"/>
    <w:rsid w:val="0038755C"/>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66D68"/>
    <w:rsid w:val="00471F8A"/>
    <w:rsid w:val="00473B91"/>
    <w:rsid w:val="004763CB"/>
    <w:rsid w:val="00476C60"/>
    <w:rsid w:val="004820CB"/>
    <w:rsid w:val="00482A3D"/>
    <w:rsid w:val="004832F6"/>
    <w:rsid w:val="00483FBC"/>
    <w:rsid w:val="00484751"/>
    <w:rsid w:val="00485C17"/>
    <w:rsid w:val="00490A20"/>
    <w:rsid w:val="004910C8"/>
    <w:rsid w:val="0049205D"/>
    <w:rsid w:val="00492D70"/>
    <w:rsid w:val="0049332F"/>
    <w:rsid w:val="00495A63"/>
    <w:rsid w:val="00495AD8"/>
    <w:rsid w:val="004A1B2A"/>
    <w:rsid w:val="004A23C8"/>
    <w:rsid w:val="004A2A5A"/>
    <w:rsid w:val="004A2B08"/>
    <w:rsid w:val="004A4756"/>
    <w:rsid w:val="004A5EBE"/>
    <w:rsid w:val="004A6BDB"/>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3DD8"/>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39D4"/>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765AC"/>
    <w:rsid w:val="00776AB5"/>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1C9A"/>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14B6"/>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568C"/>
    <w:rsid w:val="009E61C3"/>
    <w:rsid w:val="009E65A8"/>
    <w:rsid w:val="009E6884"/>
    <w:rsid w:val="009E6D0E"/>
    <w:rsid w:val="009F2DBF"/>
    <w:rsid w:val="009F3061"/>
    <w:rsid w:val="009F48E7"/>
    <w:rsid w:val="009F5E7B"/>
    <w:rsid w:val="009F6984"/>
    <w:rsid w:val="00A00247"/>
    <w:rsid w:val="00A010A8"/>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41F"/>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3C70"/>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730E"/>
    <w:rsid w:val="00C517CB"/>
    <w:rsid w:val="00C52CA1"/>
    <w:rsid w:val="00C53D23"/>
    <w:rsid w:val="00C541F8"/>
    <w:rsid w:val="00C57103"/>
    <w:rsid w:val="00C571F2"/>
    <w:rsid w:val="00C57AB2"/>
    <w:rsid w:val="00C61649"/>
    <w:rsid w:val="00C655F8"/>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1897"/>
    <w:rsid w:val="00D14292"/>
    <w:rsid w:val="00D176EB"/>
    <w:rsid w:val="00D20C60"/>
    <w:rsid w:val="00D20CDC"/>
    <w:rsid w:val="00D2653F"/>
    <w:rsid w:val="00D267E2"/>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87779"/>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BB9"/>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C2911F-C151-4D56-8AF9-C5259B33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3</cp:revision>
  <cp:lastPrinted>2007-04-24T00:59:00Z</cp:lastPrinted>
  <dcterms:created xsi:type="dcterms:W3CDTF">2022-10-18T04:53:00Z</dcterms:created>
  <dcterms:modified xsi:type="dcterms:W3CDTF">2022-10-29T01:16:00Z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(3)Dr0aUua38OHsT6pQCDv8EOXnS5LS6rNB2v+3KbjCs2GG0oph4TifATojqTQreQiDzDz9umTw
GMrq+djc4KIAfdayiikwcmz7f0zA2ljqXRp9Shp7Eax0xt+a4IY4RCpg7k8t0svySBvACY6G
Ri3V6jAxJOs0yt1Tf2DW4+fyDIrHFB2E/LJ7SPJJUIICqbvHMhnr3B6jqW+YcYUzTYlHyTX7
9Yy/XwFQfl8+LzsY5a</vt:lpwstr>
  </property>
  <property fmtid="{D5CDD505-2E9C-101B-9397-08002B2CF9AE}" pid="7" name="_2015_ms_pID_7253431">
    <vt:lpwstr>llQE6x9Yyu+Er57rOPsQXOy5UNiglOVXWoCKRvBcbIp8Tj6L9EMsRj
e21kSn6tKF62O+4pX4fUHm9thc1mBiydyV9A4zgwxr3EI5qSpSAvnGuBX5YyY48+K0sxr9HW
y98/m8PxalowzseHvyJa9+8chCS9x+wclP32JKKIhDzqvBkWNvBPq7DxIZgRHDRejw4rOx7h
hBl0krR7gIDVbG9VR7z9KaTARRtbaQzgXFgs</vt:lpwstr>
  </property>
  <property fmtid="{D5CDD505-2E9C-101B-9397-08002B2CF9AE}" pid="8" name="_2015_ms_pID_7253432">
    <vt:lpwstr>Wg==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